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FDC" w:rsidRDefault="002F3FDC" w:rsidP="002B25B9">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Dossier </w:t>
      </w:r>
      <w:r w:rsidR="002C3617">
        <w:rPr>
          <w:rFonts w:ascii="Times New Roman" w:eastAsia="Times New Roman" w:hAnsi="Times New Roman" w:cs="Times New Roman"/>
          <w:b/>
          <w:bCs/>
          <w:sz w:val="27"/>
          <w:szCs w:val="27"/>
          <w:lang w:eastAsia="fr-FR"/>
        </w:rPr>
        <w:t xml:space="preserve">Cycle 3 </w:t>
      </w:r>
      <w:r>
        <w:rPr>
          <w:rFonts w:ascii="Times New Roman" w:eastAsia="Times New Roman" w:hAnsi="Times New Roman" w:cs="Times New Roman"/>
          <w:b/>
          <w:bCs/>
          <w:sz w:val="27"/>
          <w:szCs w:val="27"/>
          <w:lang w:eastAsia="fr-FR"/>
        </w:rPr>
        <w:t>« </w:t>
      </w:r>
      <w:r w:rsidR="00557BC9">
        <w:rPr>
          <w:rFonts w:ascii="Times New Roman" w:eastAsia="Times New Roman" w:hAnsi="Times New Roman" w:cs="Times New Roman"/>
          <w:b/>
          <w:bCs/>
          <w:sz w:val="27"/>
          <w:szCs w:val="27"/>
          <w:lang w:eastAsia="fr-FR"/>
        </w:rPr>
        <w:t>Comment la science a-t-elle découvert et appris à lutter contre les mauvais microbes ?</w:t>
      </w:r>
    </w:p>
    <w:p w:rsidR="00557BC9" w:rsidRPr="00557BC9" w:rsidRDefault="00557BC9" w:rsidP="002B25B9">
      <w:pPr>
        <w:spacing w:before="100" w:beforeAutospacing="1" w:after="100" w:afterAutospacing="1"/>
        <w:outlineLvl w:val="2"/>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Pour commencer : </w:t>
      </w:r>
      <w:r w:rsidRPr="00557BC9">
        <w:rPr>
          <w:rFonts w:ascii="Times New Roman" w:eastAsia="Times New Roman" w:hAnsi="Times New Roman" w:cs="Times New Roman"/>
          <w:lang w:eastAsia="fr-FR"/>
        </w:rPr>
        <w:t>Microbes, virus, bactéries, …, quelle différence ?</w:t>
      </w:r>
    </w:p>
    <w:p w:rsidR="00557BC9" w:rsidRPr="00557BC9" w:rsidRDefault="002C3617" w:rsidP="002B25B9">
      <w:pPr>
        <w:spacing w:before="100" w:beforeAutospacing="1" w:after="100" w:afterAutospacing="1"/>
        <w:outlineLvl w:val="2"/>
        <w:rPr>
          <w:rFonts w:ascii="Times New Roman" w:eastAsia="Times New Roman" w:hAnsi="Times New Roman" w:cs="Times New Roman"/>
          <w:sz w:val="27"/>
          <w:szCs w:val="27"/>
          <w:lang w:eastAsia="fr-FR"/>
        </w:rPr>
      </w:pPr>
      <w:hyperlink r:id="rId5" w:history="1">
        <w:r w:rsidR="00557BC9" w:rsidRPr="00557BC9">
          <w:rPr>
            <w:rStyle w:val="Lienhypertexte"/>
            <w:rFonts w:ascii="Times New Roman" w:eastAsia="Times New Roman" w:hAnsi="Times New Roman" w:cs="Times New Roman"/>
            <w:lang w:eastAsia="fr-FR"/>
          </w:rPr>
          <w:t>https://www.passeportsante.net/fr/Actualites/Dossiers/DossierComplexe.aspx?doc=microbes-virus-bacteries-differences</w:t>
        </w:r>
      </w:hyperlink>
    </w:p>
    <w:p w:rsidR="002B25B9" w:rsidRPr="002B25B9" w:rsidRDefault="002B25B9" w:rsidP="002B25B9">
      <w:pPr>
        <w:spacing w:before="100" w:beforeAutospacing="1" w:after="100" w:afterAutospacing="1"/>
        <w:outlineLvl w:val="2"/>
        <w:rPr>
          <w:rFonts w:ascii="Times New Roman" w:eastAsia="Times New Roman" w:hAnsi="Times New Roman" w:cs="Times New Roman"/>
          <w:b/>
          <w:bCs/>
          <w:sz w:val="27"/>
          <w:szCs w:val="27"/>
          <w:lang w:eastAsia="fr-FR"/>
        </w:rPr>
      </w:pPr>
      <w:r w:rsidRPr="002B25B9">
        <w:rPr>
          <w:rFonts w:ascii="Times New Roman" w:eastAsia="Times New Roman" w:hAnsi="Times New Roman" w:cs="Times New Roman"/>
          <w:b/>
          <w:bCs/>
          <w:sz w:val="27"/>
          <w:szCs w:val="27"/>
          <w:lang w:eastAsia="fr-FR"/>
        </w:rPr>
        <w:t>Résumé</w:t>
      </w:r>
    </w:p>
    <w:p w:rsidR="002B25B9" w:rsidRPr="002B25B9" w:rsidRDefault="002B25B9" w:rsidP="002B25B9">
      <w:pPr>
        <w:spacing w:before="100" w:beforeAutospacing="1" w:after="100" w:afterAutospacing="1"/>
        <w:rPr>
          <w:rFonts w:ascii="Times New Roman" w:eastAsia="Times New Roman" w:hAnsi="Times New Roman" w:cs="Times New Roman"/>
          <w:lang w:eastAsia="fr-FR"/>
        </w:rPr>
      </w:pPr>
      <w:r w:rsidRPr="002B25B9">
        <w:rPr>
          <w:rFonts w:ascii="Times New Roman" w:eastAsia="Times New Roman" w:hAnsi="Times New Roman" w:cs="Times New Roman"/>
          <w:lang w:eastAsia="fr-FR"/>
        </w:rPr>
        <w:t>Il s’agit ici d’utiliser l’histoire des sciences pour mieux comprendre comment la science s’est construite et se construit encore aujourd’hui. Dans cette manière d’aborder l’histoire des sciences, on cherche notamment à lutter contre quelques idées reçues qui ne correspondent pas à la réalité : le mythe du génie qui travaille seul, une science qui se développe de manière linéaire, etc. C’est aussi l’occasion de comprendre ce qui fait la spécificité d’une connaissance scientifique (pour en savoir plus : projet</w:t>
      </w:r>
      <w:hyperlink r:id="rId6" w:tgtFrame="_blank" w:history="1">
        <w:r w:rsidRPr="002B25B9">
          <w:rPr>
            <w:rFonts w:ascii="Times New Roman" w:eastAsia="Times New Roman" w:hAnsi="Times New Roman" w:cs="Times New Roman"/>
            <w:color w:val="0000FF"/>
            <w:u w:val="single"/>
            <w:lang w:eastAsia="fr-FR"/>
          </w:rPr>
          <w:t xml:space="preserve"> </w:t>
        </w:r>
        <w:r w:rsidRPr="002B25B9">
          <w:rPr>
            <w:rFonts w:ascii="Times New Roman" w:eastAsia="Times New Roman" w:hAnsi="Times New Roman" w:cs="Times New Roman"/>
            <w:i/>
            <w:iCs/>
            <w:color w:val="0000FF"/>
            <w:u w:val="single"/>
            <w:lang w:eastAsia="fr-FR"/>
          </w:rPr>
          <w:t>Esprit scientifique Esprit critique</w:t>
        </w:r>
        <w:r w:rsidRPr="002B25B9">
          <w:rPr>
            <w:rFonts w:ascii="Times New Roman" w:eastAsia="Times New Roman" w:hAnsi="Times New Roman" w:cs="Times New Roman"/>
            <w:color w:val="0000FF"/>
            <w:u w:val="single"/>
            <w:lang w:eastAsia="fr-FR"/>
          </w:rPr>
          <w:t xml:space="preserve"> - Argumenter</w:t>
        </w:r>
      </w:hyperlink>
      <w:r w:rsidRPr="002B25B9">
        <w:rPr>
          <w:rFonts w:ascii="Times New Roman" w:eastAsia="Times New Roman" w:hAnsi="Times New Roman" w:cs="Times New Roman"/>
          <w:lang w:eastAsia="fr-FR"/>
        </w:rPr>
        <w:t>).</w:t>
      </w:r>
      <w:r w:rsidRPr="002B25B9">
        <w:rPr>
          <w:rFonts w:ascii="Times New Roman" w:eastAsia="Times New Roman" w:hAnsi="Times New Roman" w:cs="Times New Roman"/>
          <w:lang w:eastAsia="fr-FR"/>
        </w:rPr>
        <w:br/>
        <w:t> </w:t>
      </w:r>
    </w:p>
    <w:p w:rsidR="002B25B9" w:rsidRPr="002B25B9" w:rsidRDefault="002B25B9" w:rsidP="002B25B9">
      <w:pPr>
        <w:spacing w:before="100" w:beforeAutospacing="1" w:after="100" w:afterAutospacing="1"/>
        <w:outlineLvl w:val="2"/>
        <w:rPr>
          <w:rFonts w:ascii="Times New Roman" w:eastAsia="Times New Roman" w:hAnsi="Times New Roman" w:cs="Times New Roman"/>
          <w:b/>
          <w:bCs/>
          <w:sz w:val="27"/>
          <w:szCs w:val="27"/>
          <w:lang w:eastAsia="fr-FR"/>
        </w:rPr>
      </w:pPr>
      <w:r w:rsidRPr="002B25B9">
        <w:rPr>
          <w:rFonts w:ascii="Times New Roman" w:eastAsia="Times New Roman" w:hAnsi="Times New Roman" w:cs="Times New Roman"/>
          <w:b/>
          <w:bCs/>
          <w:sz w:val="27"/>
          <w:szCs w:val="27"/>
          <w:lang w:eastAsia="fr-FR"/>
        </w:rPr>
        <w:t>1. Un meurtrier invisible</w:t>
      </w:r>
    </w:p>
    <w:p w:rsidR="002B25B9" w:rsidRPr="002B25B9" w:rsidRDefault="002B25B9" w:rsidP="002B25B9">
      <w:pPr>
        <w:spacing w:before="100" w:beforeAutospacing="1" w:after="100" w:afterAutospacing="1"/>
        <w:rPr>
          <w:rFonts w:ascii="Times New Roman" w:eastAsia="Times New Roman" w:hAnsi="Times New Roman" w:cs="Times New Roman"/>
          <w:lang w:eastAsia="fr-FR"/>
        </w:rPr>
      </w:pPr>
      <w:r w:rsidRPr="002B25B9">
        <w:rPr>
          <w:rFonts w:ascii="Times New Roman" w:eastAsia="Times New Roman" w:hAnsi="Times New Roman" w:cs="Times New Roman"/>
          <w:lang w:eastAsia="fr-FR"/>
        </w:rPr>
        <w:t>Pour accompagner la vidéo de Didier Roux qui retrace l’histoire des vaccins, nous vous proposons les ressources suivantes :</w:t>
      </w:r>
    </w:p>
    <w:p w:rsidR="002B25B9" w:rsidRPr="002B25B9" w:rsidRDefault="002B25B9" w:rsidP="002B25B9">
      <w:pPr>
        <w:spacing w:before="100" w:beforeAutospacing="1" w:after="100" w:afterAutospacing="1"/>
        <w:rPr>
          <w:rFonts w:ascii="Times New Roman" w:eastAsia="Times New Roman" w:hAnsi="Times New Roman" w:cs="Times New Roman"/>
          <w:lang w:eastAsia="fr-FR"/>
        </w:rPr>
      </w:pPr>
      <w:r w:rsidRPr="002B25B9">
        <w:rPr>
          <w:rFonts w:ascii="Times New Roman" w:eastAsia="Times New Roman" w:hAnsi="Times New Roman" w:cs="Times New Roman"/>
          <w:b/>
          <w:bCs/>
          <w:lang w:eastAsia="fr-FR"/>
        </w:rPr>
        <w:t xml:space="preserve">- </w:t>
      </w:r>
      <w:proofErr w:type="spellStart"/>
      <w:r w:rsidRPr="002B25B9">
        <w:rPr>
          <w:rFonts w:ascii="Times New Roman" w:eastAsia="Times New Roman" w:hAnsi="Times New Roman" w:cs="Times New Roman"/>
          <w:b/>
          <w:bCs/>
          <w:lang w:eastAsia="fr-FR"/>
        </w:rPr>
        <w:t>Eclairage</w:t>
      </w:r>
      <w:proofErr w:type="spellEnd"/>
      <w:r w:rsidRPr="002B25B9">
        <w:rPr>
          <w:rFonts w:ascii="Times New Roman" w:eastAsia="Times New Roman" w:hAnsi="Times New Roman" w:cs="Times New Roman"/>
          <w:b/>
          <w:bCs/>
          <w:lang w:eastAsia="fr-FR"/>
        </w:rPr>
        <w:t xml:space="preserve"> historico-scientifique de notre partenaire </w:t>
      </w:r>
      <w:proofErr w:type="spellStart"/>
      <w:r w:rsidRPr="002B25B9">
        <w:rPr>
          <w:rFonts w:ascii="Times New Roman" w:eastAsia="Times New Roman" w:hAnsi="Times New Roman" w:cs="Times New Roman"/>
          <w:b/>
          <w:bCs/>
          <w:lang w:eastAsia="fr-FR"/>
        </w:rPr>
        <w:t>Mediachimie</w:t>
      </w:r>
      <w:proofErr w:type="spellEnd"/>
      <w:r w:rsidRPr="002B25B9">
        <w:rPr>
          <w:rFonts w:ascii="Times New Roman" w:eastAsia="Times New Roman" w:hAnsi="Times New Roman" w:cs="Times New Roman"/>
          <w:b/>
          <w:bCs/>
          <w:lang w:eastAsia="fr-FR"/>
        </w:rPr>
        <w:t xml:space="preserve"> : "</w:t>
      </w:r>
      <w:hyperlink r:id="rId7" w:tgtFrame="_blank" w:history="1">
        <w:r w:rsidRPr="002B25B9">
          <w:rPr>
            <w:rFonts w:ascii="Times New Roman" w:eastAsia="Times New Roman" w:hAnsi="Times New Roman" w:cs="Times New Roman"/>
            <w:b/>
            <w:bCs/>
            <w:color w:val="0000FF"/>
            <w:u w:val="single"/>
            <w:lang w:eastAsia="fr-FR"/>
          </w:rPr>
          <w:t>Pasteur et le vaccin contre la rage</w:t>
        </w:r>
      </w:hyperlink>
      <w:r w:rsidRPr="002B25B9">
        <w:rPr>
          <w:rFonts w:ascii="Times New Roman" w:eastAsia="Times New Roman" w:hAnsi="Times New Roman" w:cs="Times New Roman"/>
          <w:b/>
          <w:bCs/>
          <w:lang w:eastAsia="fr-FR"/>
        </w:rPr>
        <w:t>"</w:t>
      </w:r>
    </w:p>
    <w:p w:rsidR="002B25B9" w:rsidRPr="002B25B9" w:rsidRDefault="002B25B9" w:rsidP="002B25B9">
      <w:pPr>
        <w:spacing w:before="100" w:beforeAutospacing="1" w:after="100" w:afterAutospacing="1"/>
        <w:rPr>
          <w:rFonts w:ascii="Times New Roman" w:eastAsia="Times New Roman" w:hAnsi="Times New Roman" w:cs="Times New Roman"/>
          <w:lang w:eastAsia="fr-FR"/>
        </w:rPr>
      </w:pPr>
      <w:r w:rsidRPr="002B25B9">
        <w:rPr>
          <w:rFonts w:ascii="Times New Roman" w:eastAsia="Times New Roman" w:hAnsi="Times New Roman" w:cs="Times New Roman"/>
          <w:b/>
          <w:bCs/>
          <w:lang w:eastAsia="fr-FR"/>
        </w:rPr>
        <w:t>- Lavage de mains - comment chasser les "microbes" ? (pour les 3-9ans)</w:t>
      </w:r>
    </w:p>
    <w:p w:rsidR="002B25B9" w:rsidRPr="002B25B9" w:rsidRDefault="002B25B9" w:rsidP="002B25B9">
      <w:pPr>
        <w:numPr>
          <w:ilvl w:val="0"/>
          <w:numId w:val="1"/>
        </w:numPr>
        <w:spacing w:before="100" w:beforeAutospacing="1" w:after="100" w:afterAutospacing="1"/>
        <w:rPr>
          <w:rFonts w:ascii="Times New Roman" w:eastAsia="Times New Roman" w:hAnsi="Times New Roman" w:cs="Times New Roman"/>
          <w:lang w:eastAsia="fr-FR"/>
        </w:rPr>
      </w:pPr>
      <w:r w:rsidRPr="002B25B9">
        <w:rPr>
          <w:rFonts w:ascii="Times New Roman" w:eastAsia="Times New Roman" w:hAnsi="Times New Roman" w:cs="Times New Roman"/>
          <w:lang w:eastAsia="fr-FR"/>
        </w:rPr>
        <w:t>Travailler l’histoire des sciences avec des élèves jeunes est parfois difficile.</w:t>
      </w:r>
      <w:r w:rsidRPr="002B25B9">
        <w:rPr>
          <w:rFonts w:ascii="Times New Roman" w:eastAsia="Times New Roman" w:hAnsi="Times New Roman" w:cs="Times New Roman"/>
          <w:lang w:eastAsia="fr-FR"/>
        </w:rPr>
        <w:br/>
        <w:t xml:space="preserve">Pour donner un peu de contexte historique à la ressource, nous vous proposons de lire aux élèves un extrait du roman </w:t>
      </w:r>
      <w:r w:rsidRPr="002B25B9">
        <w:rPr>
          <w:rFonts w:ascii="Times New Roman" w:eastAsia="Times New Roman" w:hAnsi="Times New Roman" w:cs="Times New Roman"/>
          <w:i/>
          <w:iCs/>
          <w:lang w:eastAsia="fr-FR"/>
        </w:rPr>
        <w:t xml:space="preserve">La vie, la mort, la vie </w:t>
      </w:r>
      <w:r w:rsidRPr="002B25B9">
        <w:rPr>
          <w:rFonts w:ascii="Times New Roman" w:eastAsia="Times New Roman" w:hAnsi="Times New Roman" w:cs="Times New Roman"/>
          <w:lang w:eastAsia="fr-FR"/>
        </w:rPr>
        <w:t>d’</w:t>
      </w:r>
      <w:proofErr w:type="spellStart"/>
      <w:r w:rsidRPr="002B25B9">
        <w:rPr>
          <w:rFonts w:ascii="Times New Roman" w:eastAsia="Times New Roman" w:hAnsi="Times New Roman" w:cs="Times New Roman"/>
          <w:lang w:eastAsia="fr-FR"/>
        </w:rPr>
        <w:t>Érik</w:t>
      </w:r>
      <w:proofErr w:type="spellEnd"/>
      <w:r w:rsidRPr="002B25B9">
        <w:rPr>
          <w:rFonts w:ascii="Times New Roman" w:eastAsia="Times New Roman" w:hAnsi="Times New Roman" w:cs="Times New Roman"/>
          <w:lang w:eastAsia="fr-FR"/>
        </w:rPr>
        <w:t xml:space="preserve"> Orsenna (Le livre de poche 2015, p. 79, avec l'aimable autorisation d'Erik Orsenna et des éditions Fayard) :</w:t>
      </w:r>
      <w:r w:rsidRPr="002B25B9">
        <w:rPr>
          <w:rFonts w:ascii="Times New Roman" w:eastAsia="Times New Roman" w:hAnsi="Times New Roman" w:cs="Times New Roman"/>
          <w:lang w:eastAsia="fr-FR"/>
        </w:rPr>
        <w:br/>
      </w:r>
      <w:r w:rsidRPr="002B25B9">
        <w:rPr>
          <w:rFonts w:ascii="Times New Roman" w:eastAsia="Times New Roman" w:hAnsi="Times New Roman" w:cs="Times New Roman"/>
          <w:i/>
          <w:iCs/>
          <w:lang w:eastAsia="fr-FR"/>
        </w:rPr>
        <w:t>« A qui ai-je l’honneur ?</w:t>
      </w:r>
      <w:r w:rsidRPr="002B25B9">
        <w:rPr>
          <w:rFonts w:ascii="Times New Roman" w:eastAsia="Times New Roman" w:hAnsi="Times New Roman" w:cs="Times New Roman"/>
          <w:lang w:eastAsia="fr-FR"/>
        </w:rPr>
        <w:br/>
      </w:r>
      <w:r w:rsidRPr="002B25B9">
        <w:rPr>
          <w:rFonts w:ascii="Times New Roman" w:eastAsia="Times New Roman" w:hAnsi="Times New Roman" w:cs="Times New Roman"/>
          <w:i/>
          <w:iCs/>
          <w:lang w:eastAsia="fr-FR"/>
        </w:rPr>
        <w:t>- Louis Pasteur. »</w:t>
      </w:r>
      <w:r w:rsidRPr="002B25B9">
        <w:rPr>
          <w:rFonts w:ascii="Times New Roman" w:eastAsia="Times New Roman" w:hAnsi="Times New Roman" w:cs="Times New Roman"/>
          <w:lang w:eastAsia="fr-FR"/>
        </w:rPr>
        <w:br/>
      </w:r>
      <w:r w:rsidRPr="002B25B9">
        <w:rPr>
          <w:rFonts w:ascii="Times New Roman" w:eastAsia="Times New Roman" w:hAnsi="Times New Roman" w:cs="Times New Roman"/>
          <w:i/>
          <w:iCs/>
          <w:lang w:eastAsia="fr-FR"/>
        </w:rPr>
        <w:t>Il n’a pas prévenu. Et il ne tend pas la main. Celui qui passe sa vie l’œil collé à son microscope sait le nombre de bêtes minuscules qui galopent sur une paume en apparence la plus propre. Mais le simple souci d’hygiène peut être pris pour de la froideur, voire du mépris, surtout par un Méridional. »</w:t>
      </w:r>
    </w:p>
    <w:p w:rsidR="002B25B9" w:rsidRPr="002B25B9" w:rsidRDefault="002B25B9" w:rsidP="002B25B9">
      <w:pPr>
        <w:numPr>
          <w:ilvl w:val="0"/>
          <w:numId w:val="1"/>
        </w:numPr>
        <w:spacing w:before="100" w:beforeAutospacing="1" w:after="100" w:afterAutospacing="1"/>
        <w:rPr>
          <w:rFonts w:ascii="Times New Roman" w:eastAsia="Times New Roman" w:hAnsi="Times New Roman" w:cs="Times New Roman"/>
          <w:lang w:eastAsia="fr-FR"/>
        </w:rPr>
      </w:pPr>
      <w:r w:rsidRPr="002B25B9">
        <w:rPr>
          <w:rFonts w:ascii="Times New Roman" w:eastAsia="Times New Roman" w:hAnsi="Times New Roman" w:cs="Times New Roman"/>
          <w:lang w:eastAsia="fr-FR"/>
        </w:rPr>
        <w:t xml:space="preserve">Puis, mener </w:t>
      </w:r>
      <w:hyperlink r:id="rId8" w:tgtFrame="_blank" w:history="1">
        <w:r w:rsidRPr="002B25B9">
          <w:rPr>
            <w:rFonts w:ascii="Times New Roman" w:eastAsia="Times New Roman" w:hAnsi="Times New Roman" w:cs="Times New Roman"/>
            <w:color w:val="0000FF"/>
            <w:u w:val="single"/>
            <w:lang w:eastAsia="fr-FR"/>
          </w:rPr>
          <w:t xml:space="preserve">l’activité proposée par les Centres Pilotes de </w:t>
        </w:r>
        <w:r w:rsidRPr="002B25B9">
          <w:rPr>
            <w:rFonts w:ascii="Times New Roman" w:eastAsia="Times New Roman" w:hAnsi="Times New Roman" w:cs="Times New Roman"/>
            <w:i/>
            <w:iCs/>
            <w:color w:val="0000FF"/>
            <w:u w:val="single"/>
            <w:lang w:eastAsia="fr-FR"/>
          </w:rPr>
          <w:t>La main à la pâte</w:t>
        </w:r>
      </w:hyperlink>
      <w:r w:rsidRPr="002B25B9">
        <w:rPr>
          <w:rFonts w:ascii="Times New Roman" w:eastAsia="Times New Roman" w:hAnsi="Times New Roman" w:cs="Times New Roman"/>
          <w:lang w:eastAsia="fr-FR"/>
        </w:rPr>
        <w:t>.</w:t>
      </w:r>
    </w:p>
    <w:p w:rsidR="002B25B9" w:rsidRPr="002B25B9" w:rsidRDefault="002B25B9" w:rsidP="002B25B9">
      <w:pPr>
        <w:numPr>
          <w:ilvl w:val="0"/>
          <w:numId w:val="1"/>
        </w:numPr>
        <w:spacing w:before="100" w:beforeAutospacing="1" w:after="100" w:afterAutospacing="1"/>
        <w:rPr>
          <w:rFonts w:ascii="Times New Roman" w:eastAsia="Times New Roman" w:hAnsi="Times New Roman" w:cs="Times New Roman"/>
          <w:lang w:eastAsia="fr-FR"/>
        </w:rPr>
      </w:pPr>
      <w:r w:rsidRPr="002B25B9">
        <w:rPr>
          <w:rFonts w:ascii="Times New Roman" w:eastAsia="Times New Roman" w:hAnsi="Times New Roman" w:cs="Times New Roman"/>
          <w:lang w:eastAsia="fr-FR"/>
        </w:rPr>
        <w:t>Enfin, visionner l’animation "</w:t>
      </w:r>
      <w:hyperlink r:id="rId9" w:tgtFrame="_blank" w:history="1">
        <w:r w:rsidRPr="002B25B9">
          <w:rPr>
            <w:rFonts w:ascii="Times New Roman" w:eastAsia="Times New Roman" w:hAnsi="Times New Roman" w:cs="Times New Roman"/>
            <w:color w:val="0000FF"/>
            <w:u w:val="single"/>
            <w:lang w:eastAsia="fr-FR"/>
          </w:rPr>
          <w:t>la pasteurisation</w:t>
        </w:r>
      </w:hyperlink>
      <w:r w:rsidRPr="002B25B9">
        <w:rPr>
          <w:rFonts w:ascii="Times New Roman" w:eastAsia="Times New Roman" w:hAnsi="Times New Roman" w:cs="Times New Roman"/>
          <w:lang w:eastAsia="fr-FR"/>
        </w:rPr>
        <w:t>" et demander aux élèves d’expliquer ce qu’ils ont retenu de la vidéo.</w:t>
      </w:r>
    </w:p>
    <w:p w:rsidR="002B25B9" w:rsidRPr="002B25B9" w:rsidRDefault="002B25B9" w:rsidP="002B25B9">
      <w:pPr>
        <w:spacing w:before="100" w:beforeAutospacing="1" w:after="100" w:afterAutospacing="1"/>
        <w:rPr>
          <w:rFonts w:ascii="Times New Roman" w:eastAsia="Times New Roman" w:hAnsi="Times New Roman" w:cs="Times New Roman"/>
          <w:lang w:eastAsia="fr-FR"/>
        </w:rPr>
      </w:pPr>
      <w:r w:rsidRPr="002B25B9">
        <w:rPr>
          <w:rFonts w:ascii="Times New Roman" w:eastAsia="Times New Roman" w:hAnsi="Times New Roman" w:cs="Times New Roman"/>
          <w:i/>
          <w:iCs/>
          <w:lang w:eastAsia="fr-FR"/>
        </w:rPr>
        <w:t>Rendu possible : </w:t>
      </w:r>
    </w:p>
    <w:p w:rsidR="002B25B9" w:rsidRPr="002B25B9" w:rsidRDefault="002B25B9" w:rsidP="002B25B9">
      <w:pPr>
        <w:numPr>
          <w:ilvl w:val="0"/>
          <w:numId w:val="2"/>
        </w:numPr>
        <w:spacing w:before="100" w:beforeAutospacing="1" w:after="100" w:afterAutospacing="1"/>
        <w:rPr>
          <w:rFonts w:ascii="Times New Roman" w:eastAsia="Times New Roman" w:hAnsi="Times New Roman" w:cs="Times New Roman"/>
          <w:lang w:eastAsia="fr-FR"/>
        </w:rPr>
      </w:pPr>
      <w:r w:rsidRPr="002B25B9">
        <w:rPr>
          <w:rFonts w:ascii="Times New Roman" w:eastAsia="Times New Roman" w:hAnsi="Times New Roman" w:cs="Times New Roman"/>
          <w:i/>
          <w:iCs/>
          <w:lang w:eastAsia="fr-FR"/>
        </w:rPr>
        <w:t>Enregistrer l’élève en train d’expliquer l’intérêt des gestes barrières une fois les expérimentations menées.</w:t>
      </w:r>
    </w:p>
    <w:p w:rsidR="002B25B9" w:rsidRPr="002B25B9" w:rsidRDefault="002B25B9" w:rsidP="002B25B9">
      <w:pPr>
        <w:spacing w:before="100" w:beforeAutospacing="1" w:after="100" w:afterAutospacing="1"/>
        <w:rPr>
          <w:rFonts w:ascii="Times New Roman" w:eastAsia="Times New Roman" w:hAnsi="Times New Roman" w:cs="Times New Roman"/>
          <w:lang w:eastAsia="fr-FR"/>
        </w:rPr>
      </w:pPr>
      <w:r w:rsidRPr="002B25B9">
        <w:rPr>
          <w:rFonts w:ascii="Times New Roman" w:eastAsia="Times New Roman" w:hAnsi="Times New Roman" w:cs="Times New Roman"/>
          <w:b/>
          <w:bCs/>
          <w:lang w:eastAsia="fr-FR"/>
        </w:rPr>
        <w:t>- Une meurtrière invisible,</w:t>
      </w:r>
      <w:r w:rsidRPr="002B25B9">
        <w:rPr>
          <w:rFonts w:ascii="Times New Roman" w:eastAsia="Times New Roman" w:hAnsi="Times New Roman" w:cs="Times New Roman"/>
          <w:b/>
          <w:bCs/>
          <w:i/>
          <w:iCs/>
          <w:lang w:eastAsia="fr-FR"/>
        </w:rPr>
        <w:t xml:space="preserve"> Esprit scientifique, esprit critique </w:t>
      </w:r>
      <w:r w:rsidRPr="002B25B9">
        <w:rPr>
          <w:rFonts w:ascii="Times New Roman" w:eastAsia="Times New Roman" w:hAnsi="Times New Roman" w:cs="Times New Roman"/>
          <w:b/>
          <w:bCs/>
          <w:lang w:eastAsia="fr-FR"/>
        </w:rPr>
        <w:t>(pour le cycle 4) [</w:t>
      </w:r>
      <w:hyperlink r:id="rId10" w:tgtFrame="_blank" w:history="1">
        <w:r w:rsidRPr="002B25B9">
          <w:rPr>
            <w:rFonts w:ascii="Times New Roman" w:eastAsia="Times New Roman" w:hAnsi="Times New Roman" w:cs="Times New Roman"/>
            <w:b/>
            <w:bCs/>
            <w:color w:val="0000FF"/>
            <w:u w:val="single"/>
            <w:lang w:eastAsia="fr-FR"/>
          </w:rPr>
          <w:t>Séquence Originale</w:t>
        </w:r>
      </w:hyperlink>
      <w:r w:rsidRPr="002B25B9">
        <w:rPr>
          <w:rFonts w:ascii="Times New Roman" w:eastAsia="Times New Roman" w:hAnsi="Times New Roman" w:cs="Times New Roman"/>
          <w:b/>
          <w:bCs/>
          <w:lang w:eastAsia="fr-FR"/>
        </w:rPr>
        <w:t>]</w:t>
      </w:r>
    </w:p>
    <w:p w:rsidR="002B25B9" w:rsidRPr="002B25B9" w:rsidRDefault="002B25B9" w:rsidP="002B25B9">
      <w:pPr>
        <w:spacing w:before="100" w:beforeAutospacing="1" w:after="100" w:afterAutospacing="1"/>
        <w:rPr>
          <w:rFonts w:ascii="Times New Roman" w:eastAsia="Times New Roman" w:hAnsi="Times New Roman" w:cs="Times New Roman"/>
          <w:lang w:eastAsia="fr-FR"/>
        </w:rPr>
      </w:pPr>
      <w:r w:rsidRPr="002B25B9">
        <w:rPr>
          <w:rFonts w:ascii="Times New Roman" w:eastAsia="Times New Roman" w:hAnsi="Times New Roman" w:cs="Times New Roman"/>
          <w:lang w:eastAsia="fr-FR"/>
        </w:rPr>
        <w:lastRenderedPageBreak/>
        <w:t>Adaptation pour un travail à la maison :</w:t>
      </w:r>
    </w:p>
    <w:p w:rsidR="002B25B9" w:rsidRPr="002B25B9" w:rsidRDefault="002B25B9" w:rsidP="002B25B9">
      <w:pPr>
        <w:numPr>
          <w:ilvl w:val="0"/>
          <w:numId w:val="3"/>
        </w:numPr>
        <w:spacing w:before="100" w:beforeAutospacing="1" w:after="100" w:afterAutospacing="1"/>
        <w:rPr>
          <w:rFonts w:ascii="Times New Roman" w:eastAsia="Times New Roman" w:hAnsi="Times New Roman" w:cs="Times New Roman"/>
          <w:lang w:eastAsia="fr-FR"/>
        </w:rPr>
      </w:pPr>
      <w:r w:rsidRPr="002B25B9">
        <w:rPr>
          <w:rFonts w:ascii="Times New Roman" w:eastAsia="Times New Roman" w:hAnsi="Times New Roman" w:cs="Times New Roman"/>
          <w:lang w:eastAsia="fr-FR"/>
        </w:rPr>
        <w:t xml:space="preserve">Une version « jeu de plateau » de cette activité est disponible </w:t>
      </w:r>
      <w:hyperlink r:id="rId11" w:tgtFrame="_blank" w:history="1">
        <w:r w:rsidRPr="002B25B9">
          <w:rPr>
            <w:rFonts w:ascii="Times New Roman" w:eastAsia="Times New Roman" w:hAnsi="Times New Roman" w:cs="Times New Roman"/>
            <w:color w:val="0000FF"/>
            <w:u w:val="single"/>
            <w:lang w:eastAsia="fr-FR"/>
          </w:rPr>
          <w:t>ici</w:t>
        </w:r>
      </w:hyperlink>
      <w:r w:rsidRPr="002B25B9">
        <w:rPr>
          <w:rFonts w:ascii="Times New Roman" w:eastAsia="Times New Roman" w:hAnsi="Times New Roman" w:cs="Times New Roman"/>
          <w:lang w:eastAsia="fr-FR"/>
        </w:rPr>
        <w:t>.</w:t>
      </w:r>
    </w:p>
    <w:p w:rsidR="002B25B9" w:rsidRPr="002B25B9" w:rsidRDefault="002B25B9" w:rsidP="002B25B9">
      <w:pPr>
        <w:spacing w:before="100" w:beforeAutospacing="1" w:after="100" w:afterAutospacing="1"/>
        <w:rPr>
          <w:rFonts w:ascii="Times New Roman" w:eastAsia="Times New Roman" w:hAnsi="Times New Roman" w:cs="Times New Roman"/>
          <w:lang w:eastAsia="fr-FR"/>
        </w:rPr>
      </w:pPr>
      <w:r w:rsidRPr="002B25B9">
        <w:rPr>
          <w:rFonts w:ascii="Times New Roman" w:eastAsia="Times New Roman" w:hAnsi="Times New Roman" w:cs="Times New Roman"/>
          <w:lang w:eastAsia="fr-FR"/>
        </w:rPr>
        <w:t>Cette séquence s’appuie sur l’histoire des sciences mais s’en affranchit un peu pour permettre aux élèves d’aller au bout de l’enquête. Tout comme le Dr Jenner et la vaccination, le Dr Semmelweis n’avait pas tous les éléments pour pouvoir expliquer pourquoi se laver les mains était important avant de réaliser un acte médical. Il faudra attendre les travaux de Robert Koch et Louis Pasteur pour cela.</w:t>
      </w:r>
    </w:p>
    <w:p w:rsidR="002B25B9" w:rsidRPr="002B25B9" w:rsidRDefault="002B25B9" w:rsidP="002B25B9">
      <w:pPr>
        <w:spacing w:before="100" w:beforeAutospacing="1" w:after="100" w:afterAutospacing="1"/>
        <w:rPr>
          <w:rFonts w:ascii="Times New Roman" w:eastAsia="Times New Roman" w:hAnsi="Times New Roman" w:cs="Times New Roman"/>
          <w:lang w:eastAsia="fr-FR"/>
        </w:rPr>
      </w:pPr>
      <w:r w:rsidRPr="002B25B9">
        <w:rPr>
          <w:rFonts w:ascii="Times New Roman" w:eastAsia="Times New Roman" w:hAnsi="Times New Roman" w:cs="Times New Roman"/>
          <w:lang w:eastAsia="fr-FR"/>
        </w:rPr>
        <w:t>Pour compléter la séquence, il peut être intéressant de proposer aux élèves la lecture des chapitres "</w:t>
      </w:r>
      <w:hyperlink r:id="rId12" w:tgtFrame="_blank" w:history="1">
        <w:r w:rsidRPr="002B25B9">
          <w:rPr>
            <w:rFonts w:ascii="Times New Roman" w:eastAsia="Times New Roman" w:hAnsi="Times New Roman" w:cs="Times New Roman"/>
            <w:color w:val="0000FF"/>
            <w:u w:val="single"/>
            <w:lang w:eastAsia="fr-FR"/>
          </w:rPr>
          <w:t>Contagions</w:t>
        </w:r>
      </w:hyperlink>
      <w:r w:rsidRPr="002B25B9">
        <w:rPr>
          <w:rFonts w:ascii="Times New Roman" w:eastAsia="Times New Roman" w:hAnsi="Times New Roman" w:cs="Times New Roman"/>
          <w:lang w:eastAsia="fr-FR"/>
        </w:rPr>
        <w:t>" et "</w:t>
      </w:r>
      <w:hyperlink r:id="rId13" w:tgtFrame="_blank" w:history="1">
        <w:r w:rsidRPr="002B25B9">
          <w:rPr>
            <w:rFonts w:ascii="Times New Roman" w:eastAsia="Times New Roman" w:hAnsi="Times New Roman" w:cs="Times New Roman"/>
            <w:color w:val="0000FF"/>
            <w:u w:val="single"/>
            <w:lang w:eastAsia="fr-FR"/>
          </w:rPr>
          <w:t>Vacciner</w:t>
        </w:r>
      </w:hyperlink>
      <w:r w:rsidRPr="002B25B9">
        <w:rPr>
          <w:rFonts w:ascii="Times New Roman" w:eastAsia="Times New Roman" w:hAnsi="Times New Roman" w:cs="Times New Roman"/>
          <w:lang w:eastAsia="fr-FR"/>
        </w:rPr>
        <w:t xml:space="preserve">" du roman </w:t>
      </w:r>
      <w:r w:rsidRPr="002B25B9">
        <w:rPr>
          <w:rFonts w:ascii="Times New Roman" w:eastAsia="Times New Roman" w:hAnsi="Times New Roman" w:cs="Times New Roman"/>
          <w:i/>
          <w:iCs/>
          <w:lang w:eastAsia="fr-FR"/>
        </w:rPr>
        <w:t xml:space="preserve">La vie, la mort, la vie </w:t>
      </w:r>
      <w:r w:rsidRPr="002B25B9">
        <w:rPr>
          <w:rFonts w:ascii="Times New Roman" w:eastAsia="Times New Roman" w:hAnsi="Times New Roman" w:cs="Times New Roman"/>
          <w:lang w:eastAsia="fr-FR"/>
        </w:rPr>
        <w:t>d’Éric Orsenna (Le livre de poche 2015 - p. 105 à 111 et p. 119 à 127, avec l'aimable autorisation d'Erik Orsenna et des éditions Fayard). </w:t>
      </w:r>
      <w:r w:rsidRPr="002B25B9">
        <w:rPr>
          <w:rFonts w:ascii="Times New Roman" w:eastAsia="Times New Roman" w:hAnsi="Times New Roman" w:cs="Times New Roman"/>
          <w:lang w:eastAsia="fr-FR"/>
        </w:rPr>
        <w:br/>
        <w:t> </w:t>
      </w:r>
    </w:p>
    <w:p w:rsidR="002B25B9" w:rsidRPr="002B25B9" w:rsidRDefault="002B25B9" w:rsidP="002B25B9">
      <w:pPr>
        <w:spacing w:before="100" w:beforeAutospacing="1" w:after="100" w:afterAutospacing="1"/>
        <w:rPr>
          <w:rFonts w:ascii="Times New Roman" w:eastAsia="Times New Roman" w:hAnsi="Times New Roman" w:cs="Times New Roman"/>
          <w:lang w:eastAsia="fr-FR"/>
        </w:rPr>
      </w:pPr>
      <w:r w:rsidRPr="002B25B9">
        <w:rPr>
          <w:rFonts w:ascii="Times New Roman" w:eastAsia="Times New Roman" w:hAnsi="Times New Roman" w:cs="Times New Roman"/>
          <w:lang w:eastAsia="fr-FR"/>
        </w:rPr>
        <w:t xml:space="preserve">- </w:t>
      </w:r>
      <w:proofErr w:type="spellStart"/>
      <w:r w:rsidRPr="002B25B9">
        <w:rPr>
          <w:rFonts w:ascii="Times New Roman" w:eastAsia="Times New Roman" w:hAnsi="Times New Roman" w:cs="Times New Roman"/>
          <w:b/>
          <w:bCs/>
          <w:lang w:eastAsia="fr-FR"/>
        </w:rPr>
        <w:t>Eclairage</w:t>
      </w:r>
      <w:proofErr w:type="spellEnd"/>
      <w:r w:rsidRPr="002B25B9">
        <w:rPr>
          <w:rFonts w:ascii="Times New Roman" w:eastAsia="Times New Roman" w:hAnsi="Times New Roman" w:cs="Times New Roman"/>
          <w:b/>
          <w:bCs/>
          <w:lang w:eastAsia="fr-FR"/>
        </w:rPr>
        <w:t xml:space="preserve"> pour le professeur (et les parents) sur la </w:t>
      </w:r>
      <w:hyperlink r:id="rId14" w:tgtFrame="_blank" w:history="1">
        <w:r w:rsidRPr="002B25B9">
          <w:rPr>
            <w:rFonts w:ascii="Times New Roman" w:eastAsia="Times New Roman" w:hAnsi="Times New Roman" w:cs="Times New Roman"/>
            <w:b/>
            <w:bCs/>
            <w:color w:val="0000FF"/>
            <w:u w:val="single"/>
            <w:lang w:eastAsia="fr-FR"/>
          </w:rPr>
          <w:t>véritable histoire du Dr Semmelweis</w:t>
        </w:r>
      </w:hyperlink>
      <w:r w:rsidRPr="002B25B9">
        <w:rPr>
          <w:rFonts w:ascii="Times New Roman" w:eastAsia="Times New Roman" w:hAnsi="Times New Roman" w:cs="Times New Roman"/>
          <w:b/>
          <w:bCs/>
          <w:lang w:eastAsia="fr-FR"/>
        </w:rPr>
        <w:t> </w:t>
      </w:r>
    </w:p>
    <w:p w:rsidR="002B25B9" w:rsidRDefault="002B25B9"/>
    <w:p w:rsidR="002B25B9" w:rsidRDefault="002B25B9"/>
    <w:p w:rsidR="002A7681" w:rsidRDefault="002B25B9">
      <w:r w:rsidRPr="002B25B9">
        <w:rPr>
          <w:b/>
          <w:bCs/>
          <w:u w:val="single"/>
        </w:rPr>
        <w:t>Pour retrouver l’intégralité du dossier</w:t>
      </w:r>
      <w:r>
        <w:t xml:space="preserve"> : </w:t>
      </w:r>
      <w:hyperlink r:id="rId15" w:history="1">
        <w:r w:rsidRPr="00A83FCC">
          <w:rPr>
            <w:rStyle w:val="Lienhypertexte"/>
          </w:rPr>
          <w:t>https://www.fondation-lamap.org/fr/continuite-histoire-sciences</w:t>
        </w:r>
      </w:hyperlink>
    </w:p>
    <w:p w:rsidR="002B25B9" w:rsidRDefault="002B25B9"/>
    <w:sectPr w:rsidR="002B25B9" w:rsidSect="00471D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31AAF"/>
    <w:multiLevelType w:val="multilevel"/>
    <w:tmpl w:val="A1D6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87467F"/>
    <w:multiLevelType w:val="multilevel"/>
    <w:tmpl w:val="5576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F55F04"/>
    <w:multiLevelType w:val="multilevel"/>
    <w:tmpl w:val="E05E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B9"/>
    <w:rsid w:val="002A7681"/>
    <w:rsid w:val="002B25B9"/>
    <w:rsid w:val="002B5A4A"/>
    <w:rsid w:val="002C3617"/>
    <w:rsid w:val="002F3FDC"/>
    <w:rsid w:val="00460CE0"/>
    <w:rsid w:val="00471DD3"/>
    <w:rsid w:val="00557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2359C1D"/>
  <w14:defaultImageDpi w14:val="32767"/>
  <w15:chartTrackingRefBased/>
  <w15:docId w15:val="{11876087-F27E-7340-90CA-29AFAA06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B25B9"/>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B25B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B25B9"/>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2B25B9"/>
    <w:rPr>
      <w:color w:val="0000FF"/>
      <w:u w:val="single"/>
    </w:rPr>
  </w:style>
  <w:style w:type="character" w:styleId="Accentuation">
    <w:name w:val="Emphasis"/>
    <w:basedOn w:val="Policepardfaut"/>
    <w:uiPriority w:val="20"/>
    <w:qFormat/>
    <w:rsid w:val="002B25B9"/>
    <w:rPr>
      <w:i/>
      <w:iCs/>
    </w:rPr>
  </w:style>
  <w:style w:type="character" w:styleId="lev">
    <w:name w:val="Strong"/>
    <w:basedOn w:val="Policepardfaut"/>
    <w:uiPriority w:val="22"/>
    <w:qFormat/>
    <w:rsid w:val="002B25B9"/>
    <w:rPr>
      <w:b/>
      <w:bCs/>
    </w:rPr>
  </w:style>
  <w:style w:type="character" w:styleId="Mentionnonrsolue">
    <w:name w:val="Unresolved Mention"/>
    <w:basedOn w:val="Policepardfaut"/>
    <w:uiPriority w:val="99"/>
    <w:rsid w:val="002B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97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tion-lamap.org/sites/default/files/upload/media/comm/defis/3-9ans_Lavage%20des%20mains_microbes.pdf" TargetMode="External"/><Relationship Id="rId13" Type="http://schemas.openxmlformats.org/officeDocument/2006/relationships/hyperlink" Target="https://www.fondation-lamap.org/sites/default/files/upload/media/ressources/activites/extrait_vacciner_lavie_lamort_lavie_orsenna.pdf" TargetMode="External"/><Relationship Id="rId3" Type="http://schemas.openxmlformats.org/officeDocument/2006/relationships/settings" Target="settings.xml"/><Relationship Id="rId7" Type="http://schemas.openxmlformats.org/officeDocument/2006/relationships/hyperlink" Target="https://www.mediachimie.org/ressource/pasteur-et-le-vaccin-contre-la-rage" TargetMode="External"/><Relationship Id="rId12" Type="http://schemas.openxmlformats.org/officeDocument/2006/relationships/hyperlink" Target="https://www.fondation-lamap.org/sites/default/files/upload/media/ressources/activites/extrait_contagions_lavie_lamort_lavie_orsenn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ondation-lamap.org/fr/page/62506/eclairage-scientifique-argumenter" TargetMode="External"/><Relationship Id="rId11" Type="http://schemas.openxmlformats.org/officeDocument/2006/relationships/hyperlink" Target="http://www.fondation-lamap.org/sites/default/files/upload/media/minisites/ESEC/2.%20Activit%C3%A9%20-%20Meurtri%C3%A8re%20invisible%20NEW.pdf" TargetMode="External"/><Relationship Id="rId5" Type="http://schemas.openxmlformats.org/officeDocument/2006/relationships/hyperlink" Target="https://www.passeportsante.net/fr/Actualites/Dossiers/DossierComplexe.aspx?doc=microbes-virus-bacteries-differences" TargetMode="External"/><Relationship Id="rId15" Type="http://schemas.openxmlformats.org/officeDocument/2006/relationships/hyperlink" Target="https://www.fondation-lamap.org/fr/continuite-histoire-sciences" TargetMode="External"/><Relationship Id="rId10" Type="http://schemas.openxmlformats.org/officeDocument/2006/relationships/hyperlink" Target="https://www.fondation-lamap.org/fr/page/64890/une-meurtriere-invisible" TargetMode="External"/><Relationship Id="rId4" Type="http://schemas.openxmlformats.org/officeDocument/2006/relationships/webSettings" Target="webSettings.xml"/><Relationship Id="rId9" Type="http://schemas.openxmlformats.org/officeDocument/2006/relationships/hyperlink" Target="http://www.fondation-lamap.org/sites/default/files/upload/media/minisites/projet_europe/FLASH/pasthist.swf" TargetMode="External"/><Relationship Id="rId14" Type="http://schemas.openxmlformats.org/officeDocument/2006/relationships/hyperlink" Target="https://www.fondation-lamap.org/node/3566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721</Words>
  <Characters>3969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gagnac</dc:creator>
  <cp:keywords/>
  <dc:description/>
  <cp:lastModifiedBy>olivier gagnac</cp:lastModifiedBy>
  <cp:revision>3</cp:revision>
  <dcterms:created xsi:type="dcterms:W3CDTF">2020-05-06T08:27:00Z</dcterms:created>
  <dcterms:modified xsi:type="dcterms:W3CDTF">2020-05-07T07:11:00Z</dcterms:modified>
</cp:coreProperties>
</file>