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D9A9" w14:textId="0364B1E7" w:rsidR="004D36F5" w:rsidRPr="00706750" w:rsidRDefault="004D36F5" w:rsidP="00706750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706750">
        <w:rPr>
          <w:rFonts w:ascii="Harrington" w:hAnsi="Harrington"/>
          <w:b/>
          <w:bCs/>
          <w:sz w:val="36"/>
          <w:szCs w:val="36"/>
          <w:highlight w:val="lightGray"/>
        </w:rPr>
        <w:t>Les moyens de communication</w:t>
      </w:r>
    </w:p>
    <w:p w14:paraId="24695ED0" w14:textId="752B39C9" w:rsidR="002A6C6C" w:rsidRDefault="006A35AA">
      <w:pPr>
        <w:rPr>
          <w:rFonts w:ascii="Harrington" w:hAnsi="Harrington"/>
          <w:b/>
          <w:bCs/>
          <w:sz w:val="28"/>
          <w:szCs w:val="28"/>
        </w:rPr>
      </w:pPr>
      <w:r w:rsidRPr="00706750">
        <w:rPr>
          <w:rFonts w:ascii="Harrington" w:hAnsi="Harrington"/>
          <w:b/>
          <w:bCs/>
          <w:sz w:val="28"/>
          <w:szCs w:val="28"/>
          <w:highlight w:val="lightGray"/>
        </w:rPr>
        <w:t>Les participants</w:t>
      </w:r>
    </w:p>
    <w:tbl>
      <w:tblPr>
        <w:tblW w:w="11057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167"/>
        <w:gridCol w:w="3400"/>
        <w:gridCol w:w="2991"/>
        <w:gridCol w:w="2129"/>
      </w:tblGrid>
      <w:tr w:rsidR="00AE2BA3" w:rsidRPr="00AE2BA3" w14:paraId="79D32D72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BD40F4C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B835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ECA8B4F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0B4EFBFE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École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025EBC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Commune</w:t>
            </w:r>
          </w:p>
        </w:tc>
      </w:tr>
      <w:tr w:rsidR="00AE2BA3" w:rsidRPr="00AE2BA3" w14:paraId="6D4B9FBB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5836DDE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CADOUX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AB671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ALEXANDRA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1D5C9E5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Alexandra.Cadoux@ac-bordeaux.fr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71AF1C8C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ELEMENTAIRE JULES FERRY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5E71633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RIBERAC</w:t>
            </w:r>
          </w:p>
        </w:tc>
      </w:tr>
      <w:tr w:rsidR="00AE2BA3" w:rsidRPr="00AE2BA3" w14:paraId="2D9B64F0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93BB6C8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DELVERT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FD538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003B8E1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Delphine.Delvert@ac-bordeaux.fr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59D89363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PRIMAIRE PUBLIQUE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49B1C59" w14:textId="0ED83D02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="00551791" w:rsidRPr="00551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</w:t>
            </w: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-MARTIN-DE-RIBERAC</w:t>
            </w:r>
          </w:p>
        </w:tc>
      </w:tr>
      <w:tr w:rsidR="00AE2BA3" w:rsidRPr="00AE2BA3" w14:paraId="0E3A9A9E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D7C268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DUBUSSY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ECCA0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SOLENE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45D102F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Solene.Dubussy@ac-bordeaux.fr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2142B0CB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PRIMAIRE PUBLIQUE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6852DCC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VERTEILLAC</w:t>
            </w:r>
          </w:p>
        </w:tc>
      </w:tr>
      <w:tr w:rsidR="00AE2BA3" w:rsidRPr="00AE2BA3" w14:paraId="210E5C74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94A5904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GREGOIRE-ROY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5E271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80CE9C8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Francoise.Gregoire@ac-bordeaux.fr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22718A9B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ELEMENTAIRE JULES FERRY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8DF13FA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RIBERAC</w:t>
            </w:r>
          </w:p>
        </w:tc>
      </w:tr>
      <w:tr w:rsidR="00AE2BA3" w:rsidRPr="00AE2BA3" w14:paraId="2BD5D967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EFD80B8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MOLDERS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FDDA0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326013E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Emilie.Molders@ac-bordeaux.fr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340A7141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ELEMENTAIRE JULES FERRY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FA79A44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RIBERAC</w:t>
            </w:r>
          </w:p>
        </w:tc>
      </w:tr>
      <w:tr w:rsidR="00AE2BA3" w:rsidRPr="00AE2BA3" w14:paraId="4C22591F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6020ED2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PAGES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F764A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MAGALI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E69D33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Magali.Pages@ac-bordeaux.fr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3CD8D91F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ELEMENTAIRE PUBLIQUE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60E42B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ALLEMANS</w:t>
            </w:r>
          </w:p>
        </w:tc>
      </w:tr>
      <w:tr w:rsidR="00AE2BA3" w:rsidRPr="00AE2BA3" w14:paraId="55DC6361" w14:textId="77777777" w:rsidTr="00551791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CC1D0A7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VERGNAUD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E8112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45A4052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Romain.Vergnaud@ac-bordeaux.fr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056246C9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ECOLE PRIMAIRE PUBLIQUE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6423AF4" w14:textId="77777777" w:rsidR="00AE2BA3" w:rsidRPr="00AE2BA3" w:rsidRDefault="00AE2BA3" w:rsidP="00AE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VILLETOUREIX</w:t>
            </w:r>
          </w:p>
        </w:tc>
      </w:tr>
    </w:tbl>
    <w:p w14:paraId="1654C3E4" w14:textId="77777777" w:rsidR="00AE2BA3" w:rsidRPr="00706750" w:rsidRDefault="00AE2BA3">
      <w:pPr>
        <w:rPr>
          <w:rFonts w:ascii="Harrington" w:hAnsi="Harrington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tblpY="250"/>
        <w:tblW w:w="7933" w:type="dxa"/>
        <w:tblLook w:val="04A0" w:firstRow="1" w:lastRow="0" w:firstColumn="1" w:lastColumn="0" w:noHBand="0" w:noVBand="1"/>
      </w:tblPr>
      <w:tblGrid>
        <w:gridCol w:w="1502"/>
        <w:gridCol w:w="2467"/>
        <w:gridCol w:w="3964"/>
      </w:tblGrid>
      <w:tr w:rsidR="004D71E8" w14:paraId="314037E3" w14:textId="77777777" w:rsidTr="00551791">
        <w:trPr>
          <w:trHeight w:val="105"/>
        </w:trPr>
        <w:tc>
          <w:tcPr>
            <w:tcW w:w="1502" w:type="dxa"/>
            <w:vAlign w:val="center"/>
          </w:tcPr>
          <w:p w14:paraId="7868BC00" w14:textId="77777777" w:rsidR="004D71E8" w:rsidRDefault="004D71E8" w:rsidP="004D71E8">
            <w:pPr>
              <w:jc w:val="center"/>
            </w:pPr>
            <w:r>
              <w:t>Référent</w:t>
            </w:r>
          </w:p>
        </w:tc>
        <w:tc>
          <w:tcPr>
            <w:tcW w:w="2467" w:type="dxa"/>
            <w:vAlign w:val="center"/>
          </w:tcPr>
          <w:p w14:paraId="7D0D9D59" w14:textId="77777777" w:rsidR="004D71E8" w:rsidRDefault="00551791" w:rsidP="004D71E8">
            <w:pPr>
              <w:rPr>
                <w:b/>
                <w:bCs/>
              </w:rPr>
            </w:pPr>
            <w:r>
              <w:rPr>
                <w:b/>
                <w:bCs/>
              </w:rPr>
              <w:t>GAGNAC OLIVIER</w:t>
            </w:r>
          </w:p>
          <w:p w14:paraId="65014981" w14:textId="4AF726C2" w:rsidR="00551791" w:rsidRPr="009641C6" w:rsidRDefault="00551791" w:rsidP="004D71E8">
            <w:pPr>
              <w:rPr>
                <w:b/>
                <w:bCs/>
              </w:rPr>
            </w:pPr>
            <w:r>
              <w:rPr>
                <w:b/>
                <w:bCs/>
              </w:rPr>
              <w:t>CPD Sciences</w:t>
            </w:r>
          </w:p>
        </w:tc>
        <w:tc>
          <w:tcPr>
            <w:tcW w:w="3964" w:type="dxa"/>
            <w:vAlign w:val="center"/>
          </w:tcPr>
          <w:p w14:paraId="7D6DBD4A" w14:textId="77177D44" w:rsidR="004D71E8" w:rsidRDefault="004D71E8" w:rsidP="004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="00551791">
              <w:rPr>
                <w:sz w:val="20"/>
                <w:szCs w:val="20"/>
              </w:rPr>
              <w:t>42 90 48 13</w:t>
            </w:r>
          </w:p>
          <w:p w14:paraId="7603C181" w14:textId="6741B811" w:rsidR="004D71E8" w:rsidRDefault="004D71E8" w:rsidP="004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05 53 </w:t>
            </w:r>
            <w:r w:rsidR="00551791">
              <w:rPr>
                <w:sz w:val="20"/>
                <w:szCs w:val="20"/>
              </w:rPr>
              <w:t>73 84 19</w:t>
            </w:r>
            <w:r>
              <w:rPr>
                <w:sz w:val="20"/>
                <w:szCs w:val="20"/>
              </w:rPr>
              <w:t xml:space="preserve"> (</w:t>
            </w:r>
            <w:r w:rsidR="00551791">
              <w:rPr>
                <w:sz w:val="20"/>
                <w:szCs w:val="20"/>
              </w:rPr>
              <w:t>École des sciences</w:t>
            </w:r>
            <w:r>
              <w:rPr>
                <w:sz w:val="20"/>
                <w:szCs w:val="20"/>
              </w:rPr>
              <w:t>)</w:t>
            </w:r>
          </w:p>
          <w:p w14:paraId="09237B5C" w14:textId="141C5FF3" w:rsidR="004D71E8" w:rsidRDefault="00551791" w:rsidP="004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Olivier.gagnac</w:t>
            </w:r>
            <w:r w:rsidR="004D71E8" w:rsidRPr="00A30926">
              <w:rPr>
                <w:sz w:val="20"/>
                <w:szCs w:val="20"/>
              </w:rPr>
              <w:t>@ac-bordeaux.fr</w:t>
            </w:r>
          </w:p>
        </w:tc>
      </w:tr>
    </w:tbl>
    <w:p w14:paraId="3714A856" w14:textId="77777777" w:rsidR="00A30926" w:rsidRDefault="00A30926"/>
    <w:p w14:paraId="6E7E8E66" w14:textId="07ACD38A" w:rsidR="00472C03" w:rsidRDefault="00472C03"/>
    <w:p w14:paraId="0C3C00F8" w14:textId="77777777" w:rsidR="004D71E8" w:rsidRDefault="004D71E8"/>
    <w:p w14:paraId="79349627" w14:textId="77777777" w:rsidR="000A764B" w:rsidRDefault="000A764B" w:rsidP="005961C4">
      <w:pPr>
        <w:contextualSpacing/>
        <w:rPr>
          <w:b/>
          <w:bCs/>
          <w:sz w:val="24"/>
          <w:szCs w:val="24"/>
        </w:rPr>
      </w:pPr>
    </w:p>
    <w:p w14:paraId="61F4D69F" w14:textId="77777777" w:rsidR="000A764B" w:rsidRDefault="000A764B" w:rsidP="000A764B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426A94">
        <w:rPr>
          <w:rFonts w:ascii="Harrington" w:hAnsi="Harrington"/>
          <w:b/>
          <w:bCs/>
          <w:sz w:val="36"/>
          <w:szCs w:val="36"/>
          <w:highlight w:val="lightGray"/>
        </w:rPr>
        <w:t>La structure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0"/>
        <w:gridCol w:w="829"/>
        <w:gridCol w:w="271"/>
        <w:gridCol w:w="3908"/>
        <w:gridCol w:w="464"/>
      </w:tblGrid>
      <w:tr w:rsidR="0074186C" w:rsidRPr="0026619C" w14:paraId="2585D707" w14:textId="77777777" w:rsidTr="00137FAD">
        <w:tc>
          <w:tcPr>
            <w:tcW w:w="5979" w:type="dxa"/>
            <w:gridSpan w:val="2"/>
          </w:tcPr>
          <w:p w14:paraId="08DA6C21" w14:textId="06593665" w:rsidR="0074186C" w:rsidRPr="00137FAD" w:rsidRDefault="00137FAD" w:rsidP="00137FAD">
            <w:pPr>
              <w:jc w:val="center"/>
              <w:rPr>
                <w:rFonts w:ascii="Calibri" w:hAnsi="Calibri"/>
                <w:b/>
                <w:bCs/>
                <w:sz w:val="24"/>
                <w:szCs w:val="36"/>
              </w:rPr>
            </w:pPr>
            <w:r>
              <w:rPr>
                <w:rFonts w:ascii="Calibri" w:hAnsi="Calibri"/>
                <w:b/>
                <w:bCs/>
                <w:sz w:val="24"/>
                <w:szCs w:val="36"/>
              </w:rPr>
              <w:t>18</w:t>
            </w:r>
            <w:r w:rsidR="0074186C" w:rsidRPr="0026619C">
              <w:rPr>
                <w:rFonts w:ascii="Calibri" w:hAnsi="Calibri"/>
                <w:b/>
                <w:bCs/>
                <w:sz w:val="24"/>
                <w:szCs w:val="36"/>
              </w:rPr>
              <w:t>h hors classe</w:t>
            </w:r>
          </w:p>
        </w:tc>
        <w:tc>
          <w:tcPr>
            <w:tcW w:w="271" w:type="dxa"/>
            <w:vMerge w:val="restart"/>
          </w:tcPr>
          <w:p w14:paraId="3E72E3B6" w14:textId="77777777" w:rsidR="0074186C" w:rsidRPr="0026619C" w:rsidRDefault="0074186C" w:rsidP="00762DF3">
            <w:pPr>
              <w:jc w:val="center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4372" w:type="dxa"/>
            <w:gridSpan w:val="2"/>
          </w:tcPr>
          <w:p w14:paraId="5896A005" w14:textId="11C97E09" w:rsidR="0074186C" w:rsidRPr="0026619C" w:rsidRDefault="00137FAD" w:rsidP="00762DF3">
            <w:pPr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b/>
                <w:bCs/>
                <w:sz w:val="24"/>
                <w:szCs w:val="36"/>
              </w:rPr>
              <w:t>12</w:t>
            </w:r>
            <w:r w:rsidR="0074186C" w:rsidRPr="0026619C">
              <w:rPr>
                <w:rFonts w:ascii="Calibri" w:hAnsi="Calibri"/>
                <w:b/>
                <w:bCs/>
                <w:sz w:val="24"/>
                <w:szCs w:val="36"/>
              </w:rPr>
              <w:t>h en classe</w:t>
            </w:r>
          </w:p>
        </w:tc>
      </w:tr>
      <w:tr w:rsidR="0074186C" w:rsidRPr="0026619C" w14:paraId="58DA4A5B" w14:textId="77777777" w:rsidTr="00046D41">
        <w:trPr>
          <w:trHeight w:val="634"/>
        </w:trPr>
        <w:tc>
          <w:tcPr>
            <w:tcW w:w="5150" w:type="dxa"/>
            <w:vAlign w:val="center"/>
          </w:tcPr>
          <w:p w14:paraId="17E030FD" w14:textId="17B0C80B" w:rsidR="0074186C" w:rsidRPr="0026619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1 présentation/définition de l’objet de travail de 2h</w:t>
            </w:r>
          </w:p>
        </w:tc>
        <w:tc>
          <w:tcPr>
            <w:tcW w:w="829" w:type="dxa"/>
            <w:vMerge w:val="restart"/>
            <w:vAlign w:val="center"/>
          </w:tcPr>
          <w:p w14:paraId="0EC40C57" w14:textId="5F52C204" w:rsidR="0074186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1</w:t>
            </w:r>
            <w:r w:rsidR="00137FAD">
              <w:rPr>
                <w:rFonts w:ascii="Calibri" w:hAnsi="Calibri"/>
                <w:sz w:val="24"/>
                <w:szCs w:val="36"/>
              </w:rPr>
              <w:t>4</w:t>
            </w:r>
            <w:r>
              <w:rPr>
                <w:rFonts w:ascii="Calibri" w:hAnsi="Calibri"/>
                <w:sz w:val="24"/>
                <w:szCs w:val="36"/>
              </w:rPr>
              <w:t>h</w:t>
            </w:r>
            <w:r w:rsidR="00137FAD">
              <w:rPr>
                <w:rFonts w:ascii="Calibri" w:hAnsi="Calibri"/>
                <w:sz w:val="24"/>
                <w:szCs w:val="36"/>
              </w:rPr>
              <w:t>30</w:t>
            </w:r>
          </w:p>
        </w:tc>
        <w:tc>
          <w:tcPr>
            <w:tcW w:w="271" w:type="dxa"/>
            <w:vMerge/>
            <w:vAlign w:val="center"/>
          </w:tcPr>
          <w:p w14:paraId="121A2273" w14:textId="77777777" w:rsidR="0074186C" w:rsidRPr="0026619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3908" w:type="dxa"/>
            <w:vAlign w:val="center"/>
          </w:tcPr>
          <w:p w14:paraId="4F1887DF" w14:textId="1FCC2BC2" w:rsidR="0074186C" w:rsidRPr="0074186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1</w:t>
            </w:r>
            <w:r w:rsidR="0074186C" w:rsidRPr="0074186C">
              <w:rPr>
                <w:rFonts w:ascii="Calibri" w:hAnsi="Calibri"/>
                <w:sz w:val="24"/>
                <w:szCs w:val="36"/>
              </w:rPr>
              <w:t xml:space="preserve"> visite/échanges avec le référent</w:t>
            </w:r>
          </w:p>
          <w:p w14:paraId="0FA85C23" w14:textId="22E763CB" w:rsidR="0074186C" w:rsidRPr="0026619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464" w:type="dxa"/>
            <w:vAlign w:val="center"/>
          </w:tcPr>
          <w:p w14:paraId="48E373B2" w14:textId="7634A723" w:rsidR="0074186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3h</w:t>
            </w:r>
          </w:p>
        </w:tc>
      </w:tr>
      <w:tr w:rsidR="0074186C" w:rsidRPr="0026619C" w14:paraId="3DE8E1E1" w14:textId="77777777" w:rsidTr="00046D41">
        <w:trPr>
          <w:trHeight w:val="431"/>
        </w:trPr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14:paraId="48CBC625" w14:textId="636669AC" w:rsidR="0074186C" w:rsidRPr="0026619C" w:rsidRDefault="00137FAD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5</w:t>
            </w:r>
            <w:r w:rsidR="0074186C" w:rsidRPr="0026619C">
              <w:rPr>
                <w:rFonts w:ascii="Calibri" w:hAnsi="Calibri"/>
                <w:sz w:val="24"/>
                <w:szCs w:val="36"/>
              </w:rPr>
              <w:t xml:space="preserve"> regroupements de </w:t>
            </w:r>
            <w:r>
              <w:rPr>
                <w:rFonts w:ascii="Calibri" w:hAnsi="Calibri"/>
                <w:sz w:val="24"/>
                <w:szCs w:val="36"/>
              </w:rPr>
              <w:t>2h30 ou 3h</w:t>
            </w: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7F04F8EC" w14:textId="77FD27D8" w:rsidR="0074186C" w:rsidRPr="0026619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</w:tcBorders>
            <w:vAlign w:val="center"/>
          </w:tcPr>
          <w:p w14:paraId="7CCE75EF" w14:textId="77777777" w:rsidR="0074186C" w:rsidRPr="0026619C" w:rsidRDefault="0074186C" w:rsidP="00046D41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6F143641" w14:textId="35CD2D9F" w:rsidR="0074186C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2</w:t>
            </w:r>
            <w:r w:rsidR="0074186C" w:rsidRPr="0074186C">
              <w:rPr>
                <w:rFonts w:ascii="Calibri" w:hAnsi="Calibri"/>
                <w:sz w:val="24"/>
                <w:szCs w:val="36"/>
              </w:rPr>
              <w:t xml:space="preserve"> visite</w:t>
            </w:r>
            <w:r>
              <w:rPr>
                <w:rFonts w:ascii="Calibri" w:hAnsi="Calibri"/>
                <w:sz w:val="24"/>
                <w:szCs w:val="36"/>
              </w:rPr>
              <w:t>s</w:t>
            </w:r>
            <w:r w:rsidR="0074186C" w:rsidRPr="0074186C">
              <w:rPr>
                <w:rFonts w:ascii="Calibri" w:hAnsi="Calibri"/>
                <w:sz w:val="24"/>
                <w:szCs w:val="36"/>
              </w:rPr>
              <w:t xml:space="preserve"> croisée</w:t>
            </w:r>
            <w:r>
              <w:rPr>
                <w:rFonts w:ascii="Calibri" w:hAnsi="Calibri"/>
                <w:sz w:val="24"/>
                <w:szCs w:val="36"/>
              </w:rPr>
              <w:t>s</w:t>
            </w:r>
            <w:r w:rsidR="0074186C" w:rsidRPr="0074186C">
              <w:rPr>
                <w:rFonts w:ascii="Calibri" w:hAnsi="Calibri"/>
                <w:sz w:val="24"/>
                <w:szCs w:val="36"/>
              </w:rPr>
              <w:t xml:space="preserve"> : accueil d’1 pair avec le référent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7572530C" w14:textId="340BC3DE" w:rsidR="0074186C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6</w:t>
            </w:r>
            <w:r w:rsidR="0074186C">
              <w:rPr>
                <w:rFonts w:ascii="Calibri" w:hAnsi="Calibri"/>
                <w:sz w:val="24"/>
                <w:szCs w:val="36"/>
              </w:rPr>
              <w:t>h</w:t>
            </w:r>
          </w:p>
        </w:tc>
      </w:tr>
      <w:tr w:rsidR="00046D41" w:rsidRPr="0026619C" w14:paraId="188CEFC4" w14:textId="77777777" w:rsidTr="00046D41">
        <w:trPr>
          <w:trHeight w:val="567"/>
        </w:trPr>
        <w:tc>
          <w:tcPr>
            <w:tcW w:w="5150" w:type="dxa"/>
            <w:vAlign w:val="center"/>
          </w:tcPr>
          <w:p w14:paraId="2A2E4B95" w14:textId="12316A9B" w:rsidR="00046D41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 xml:space="preserve">3 </w:t>
            </w:r>
            <w:r w:rsidRPr="006A5563">
              <w:rPr>
                <w:rFonts w:ascii="Calibri" w:hAnsi="Calibri"/>
                <w:sz w:val="24"/>
                <w:szCs w:val="36"/>
              </w:rPr>
              <w:t>débriefings de visite</w:t>
            </w:r>
          </w:p>
        </w:tc>
        <w:tc>
          <w:tcPr>
            <w:tcW w:w="829" w:type="dxa"/>
            <w:vAlign w:val="center"/>
          </w:tcPr>
          <w:p w14:paraId="4D165A9C" w14:textId="091375C6" w:rsidR="00046D41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1h30</w:t>
            </w:r>
          </w:p>
        </w:tc>
        <w:tc>
          <w:tcPr>
            <w:tcW w:w="271" w:type="dxa"/>
            <w:vMerge/>
            <w:vAlign w:val="center"/>
          </w:tcPr>
          <w:p w14:paraId="6D9EF773" w14:textId="77777777" w:rsidR="00046D41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3908" w:type="dxa"/>
            <w:vMerge w:val="restart"/>
            <w:vAlign w:val="center"/>
          </w:tcPr>
          <w:p w14:paraId="0687DC62" w14:textId="397D3BA8" w:rsidR="00046D41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Projection Festival</w:t>
            </w:r>
          </w:p>
        </w:tc>
        <w:tc>
          <w:tcPr>
            <w:tcW w:w="464" w:type="dxa"/>
            <w:vMerge w:val="restart"/>
            <w:vAlign w:val="center"/>
          </w:tcPr>
          <w:p w14:paraId="251E5AC5" w14:textId="3688E2EE" w:rsidR="00046D41" w:rsidRPr="0026619C" w:rsidRDefault="00046D41" w:rsidP="00046D41">
            <w:pPr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3h</w:t>
            </w:r>
          </w:p>
        </w:tc>
      </w:tr>
      <w:tr w:rsidR="00046D41" w:rsidRPr="0026619C" w14:paraId="3B66F5DE" w14:textId="77777777" w:rsidTr="00137FAD">
        <w:trPr>
          <w:trHeight w:val="489"/>
        </w:trPr>
        <w:tc>
          <w:tcPr>
            <w:tcW w:w="5150" w:type="dxa"/>
            <w:vAlign w:val="center"/>
          </w:tcPr>
          <w:p w14:paraId="71D6EE85" w14:textId="77777777" w:rsidR="00046D41" w:rsidRPr="0026619C" w:rsidRDefault="00046D41" w:rsidP="00762DF3">
            <w:pPr>
              <w:rPr>
                <w:rFonts w:ascii="Calibri" w:hAnsi="Calibri"/>
                <w:sz w:val="24"/>
                <w:szCs w:val="36"/>
              </w:rPr>
            </w:pPr>
            <w:r w:rsidRPr="006A5563">
              <w:rPr>
                <w:rFonts w:ascii="Calibri" w:hAnsi="Calibri"/>
                <w:sz w:val="24"/>
                <w:szCs w:val="36"/>
              </w:rPr>
              <w:t>Lectures personnelles</w:t>
            </w:r>
          </w:p>
        </w:tc>
        <w:tc>
          <w:tcPr>
            <w:tcW w:w="829" w:type="dxa"/>
            <w:vAlign w:val="center"/>
          </w:tcPr>
          <w:p w14:paraId="5D89469F" w14:textId="1204C735" w:rsidR="00046D41" w:rsidRPr="0026619C" w:rsidRDefault="00046D41" w:rsidP="00762DF3">
            <w:pPr>
              <w:jc w:val="center"/>
              <w:rPr>
                <w:rFonts w:ascii="Calibri" w:hAnsi="Calibri"/>
                <w:sz w:val="24"/>
                <w:szCs w:val="36"/>
              </w:rPr>
            </w:pPr>
            <w:r>
              <w:rPr>
                <w:rFonts w:ascii="Calibri" w:hAnsi="Calibri"/>
                <w:sz w:val="24"/>
                <w:szCs w:val="36"/>
              </w:rPr>
              <w:t>2h</w:t>
            </w:r>
          </w:p>
        </w:tc>
        <w:tc>
          <w:tcPr>
            <w:tcW w:w="271" w:type="dxa"/>
            <w:vMerge/>
          </w:tcPr>
          <w:p w14:paraId="76672796" w14:textId="77777777" w:rsidR="00046D41" w:rsidRPr="0026619C" w:rsidRDefault="00046D41" w:rsidP="00762DF3">
            <w:pPr>
              <w:jc w:val="center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3908" w:type="dxa"/>
            <w:vMerge/>
          </w:tcPr>
          <w:p w14:paraId="6E669FEC" w14:textId="77777777" w:rsidR="00046D41" w:rsidRPr="0026619C" w:rsidRDefault="00046D41" w:rsidP="00762DF3">
            <w:pPr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464" w:type="dxa"/>
            <w:vMerge/>
            <w:vAlign w:val="center"/>
          </w:tcPr>
          <w:p w14:paraId="72121971" w14:textId="77777777" w:rsidR="00046D41" w:rsidRPr="0026619C" w:rsidRDefault="00046D41" w:rsidP="00762DF3">
            <w:pPr>
              <w:jc w:val="center"/>
              <w:rPr>
                <w:rFonts w:ascii="Calibri" w:hAnsi="Calibri"/>
                <w:sz w:val="24"/>
                <w:szCs w:val="36"/>
              </w:rPr>
            </w:pPr>
          </w:p>
        </w:tc>
      </w:tr>
    </w:tbl>
    <w:p w14:paraId="0615D619" w14:textId="77777777" w:rsidR="00472C03" w:rsidRPr="005961C4" w:rsidRDefault="00472C03" w:rsidP="005961C4">
      <w:pPr>
        <w:contextualSpacing/>
        <w:rPr>
          <w:b/>
          <w:bCs/>
          <w:sz w:val="24"/>
          <w:szCs w:val="24"/>
        </w:rPr>
      </w:pPr>
    </w:p>
    <w:p w14:paraId="5CCB028D" w14:textId="2B723EF6" w:rsidR="008C1561" w:rsidRPr="00426A94" w:rsidRDefault="008C1561" w:rsidP="00426A94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426A94">
        <w:rPr>
          <w:rFonts w:ascii="Harrington" w:hAnsi="Harrington"/>
          <w:b/>
          <w:bCs/>
          <w:sz w:val="36"/>
          <w:szCs w:val="36"/>
          <w:highlight w:val="lightGray"/>
        </w:rPr>
        <w:t>Le 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775"/>
      </w:tblGrid>
      <w:tr w:rsidR="0074186C" w14:paraId="30A7E4F1" w14:textId="77777777" w:rsidTr="00F505CB">
        <w:trPr>
          <w:trHeight w:val="379"/>
        </w:trPr>
        <w:tc>
          <w:tcPr>
            <w:tcW w:w="2122" w:type="dxa"/>
          </w:tcPr>
          <w:p w14:paraId="7FA7FB68" w14:textId="53414A61" w:rsidR="0074186C" w:rsidRDefault="0074186C">
            <w:bookmarkStart w:id="0" w:name="_Hlk82360036"/>
            <w:r>
              <w:t xml:space="preserve">Regroupement </w:t>
            </w:r>
            <w:r w:rsidR="004E2FE6">
              <w:t>0</w:t>
            </w:r>
          </w:p>
        </w:tc>
        <w:tc>
          <w:tcPr>
            <w:tcW w:w="7318" w:type="dxa"/>
            <w:gridSpan w:val="2"/>
          </w:tcPr>
          <w:p w14:paraId="00AAB9D6" w14:textId="07DDF41B" w:rsidR="0074186C" w:rsidRPr="0071449C" w:rsidRDefault="004E2FE6">
            <w:r>
              <w:t xml:space="preserve">Mardi 3 octobre </w:t>
            </w:r>
            <w:r w:rsidR="009740C3">
              <w:t xml:space="preserve"> </w:t>
            </w:r>
            <w:r w:rsidR="00FC0F95">
              <w:t xml:space="preserve">              </w:t>
            </w:r>
            <w:r>
              <w:t>17h-19h  École Jules Ferry Ribérac</w:t>
            </w:r>
          </w:p>
        </w:tc>
      </w:tr>
      <w:tr w:rsidR="0074186C" w14:paraId="1A2D9D34" w14:textId="77777777" w:rsidTr="008447B3">
        <w:trPr>
          <w:trHeight w:val="390"/>
        </w:trPr>
        <w:tc>
          <w:tcPr>
            <w:tcW w:w="2122" w:type="dxa"/>
          </w:tcPr>
          <w:p w14:paraId="332763E2" w14:textId="503A582A" w:rsidR="0074186C" w:rsidRDefault="0074186C" w:rsidP="008C1561">
            <w:r>
              <w:t xml:space="preserve">Regroupement </w:t>
            </w:r>
            <w:r w:rsidR="004E2FE6">
              <w:t>1</w:t>
            </w:r>
          </w:p>
        </w:tc>
        <w:tc>
          <w:tcPr>
            <w:tcW w:w="7318" w:type="dxa"/>
            <w:gridSpan w:val="2"/>
          </w:tcPr>
          <w:p w14:paraId="2D3660D5" w14:textId="18D6EA0F" w:rsidR="0074186C" w:rsidRPr="0071449C" w:rsidRDefault="009740C3">
            <w:r>
              <w:t>Mar</w:t>
            </w:r>
            <w:r w:rsidR="0074186C" w:rsidRPr="0071449C">
              <w:t xml:space="preserve">di </w:t>
            </w:r>
            <w:r>
              <w:t>17</w:t>
            </w:r>
            <w:r w:rsidR="0074186C" w:rsidRPr="0071449C">
              <w:rPr>
                <w:b/>
                <w:bCs/>
              </w:rPr>
              <w:t xml:space="preserve"> </w:t>
            </w:r>
            <w:r w:rsidRPr="009740C3">
              <w:t>octobre</w:t>
            </w:r>
            <w:r w:rsidR="0074186C" w:rsidRPr="009740C3">
              <w:t xml:space="preserve"> </w:t>
            </w:r>
            <w:r w:rsidR="0071449C" w:rsidRPr="009740C3">
              <w:t xml:space="preserve"> </w:t>
            </w:r>
            <w:r w:rsidR="0071449C">
              <w:t xml:space="preserve"> </w:t>
            </w:r>
            <w:r w:rsidR="00FC0F95">
              <w:t xml:space="preserve">           </w:t>
            </w:r>
            <w:r>
              <w:t>17h-19h30  École Jules Ferry Ribérac</w:t>
            </w:r>
            <w:r w:rsidR="0071449C">
              <w:t xml:space="preserve">    </w:t>
            </w:r>
          </w:p>
        </w:tc>
      </w:tr>
      <w:tr w:rsidR="0074186C" w14:paraId="252E3E0A" w14:textId="77777777" w:rsidTr="00046D41">
        <w:trPr>
          <w:trHeight w:val="379"/>
        </w:trPr>
        <w:tc>
          <w:tcPr>
            <w:tcW w:w="2122" w:type="dxa"/>
            <w:tcBorders>
              <w:bottom w:val="single" w:sz="4" w:space="0" w:color="auto"/>
            </w:tcBorders>
          </w:tcPr>
          <w:p w14:paraId="2F87230B" w14:textId="7DC85694" w:rsidR="0074186C" w:rsidRDefault="0074186C" w:rsidP="008C1561">
            <w:r>
              <w:t xml:space="preserve">Regroupement </w:t>
            </w:r>
            <w:r w:rsidR="009740C3">
              <w:t>2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FBF65" w14:textId="7B216769" w:rsidR="0074186C" w:rsidRPr="0071449C" w:rsidRDefault="009740C3">
            <w:r>
              <w:t>Mercre</w:t>
            </w:r>
            <w:r w:rsidR="0074186C" w:rsidRPr="0071449C">
              <w:t xml:space="preserve">di </w:t>
            </w:r>
            <w:r>
              <w:t>22 novembre</w:t>
            </w:r>
            <w:r w:rsidR="0071449C">
              <w:t xml:space="preserve">      </w:t>
            </w:r>
            <w:r>
              <w:t>9</w:t>
            </w:r>
            <w:r w:rsidR="0071449C" w:rsidRPr="0071449C">
              <w:t>h-</w:t>
            </w:r>
            <w:r>
              <w:t>12</w:t>
            </w:r>
            <w:r w:rsidR="0071449C">
              <w:t>h</w:t>
            </w:r>
            <w:r w:rsidR="00FC0F95">
              <w:t xml:space="preserve"> </w:t>
            </w:r>
            <w:r w:rsidR="00FC0F95">
              <w:t xml:space="preserve">École Jules Ferry Ribérac    </w:t>
            </w:r>
          </w:p>
        </w:tc>
      </w:tr>
      <w:tr w:rsidR="0074186C" w14:paraId="2E5BBFBE" w14:textId="77777777" w:rsidTr="00046D41">
        <w:trPr>
          <w:trHeight w:val="365"/>
        </w:trPr>
        <w:tc>
          <w:tcPr>
            <w:tcW w:w="2122" w:type="dxa"/>
            <w:tcBorders>
              <w:bottom w:val="single" w:sz="4" w:space="0" w:color="auto"/>
            </w:tcBorders>
          </w:tcPr>
          <w:p w14:paraId="7EA20E60" w14:textId="66548200" w:rsidR="0074186C" w:rsidRDefault="0074186C" w:rsidP="008C1561">
            <w:r>
              <w:t>Regroupement</w:t>
            </w:r>
            <w:r w:rsidR="009740C3">
              <w:t xml:space="preserve"> 3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CA03B" w14:textId="3A6430AA" w:rsidR="0074186C" w:rsidRPr="0071449C" w:rsidRDefault="009740C3">
            <w:r>
              <w:t>Mercredi 14 février             9</w:t>
            </w:r>
            <w:r w:rsidRPr="0071449C">
              <w:t>h-</w:t>
            </w:r>
            <w:r>
              <w:t>12h</w:t>
            </w:r>
            <w:r w:rsidR="00FC0F95">
              <w:t xml:space="preserve"> </w:t>
            </w:r>
            <w:r w:rsidR="00FC0F95">
              <w:t xml:space="preserve">École Jules Ferry Ribérac    </w:t>
            </w:r>
          </w:p>
        </w:tc>
      </w:tr>
      <w:tr w:rsidR="0074186C" w14:paraId="57B7ACDF" w14:textId="77777777" w:rsidTr="00046D41">
        <w:trPr>
          <w:trHeight w:val="390"/>
        </w:trPr>
        <w:tc>
          <w:tcPr>
            <w:tcW w:w="2122" w:type="dxa"/>
            <w:tcBorders>
              <w:bottom w:val="single" w:sz="4" w:space="0" w:color="auto"/>
            </w:tcBorders>
          </w:tcPr>
          <w:p w14:paraId="34F0A472" w14:textId="0C64A738" w:rsidR="0074186C" w:rsidRDefault="0074186C" w:rsidP="008C1561">
            <w:r>
              <w:t xml:space="preserve">Regroupement </w:t>
            </w:r>
            <w:r w:rsidR="0071449C">
              <w:t>4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7C044" w14:textId="588A3F6C" w:rsidR="0074186C" w:rsidRPr="0071449C" w:rsidRDefault="00FC0F95">
            <w:r>
              <w:t xml:space="preserve">Mardi 19 mars                    17h-19h </w:t>
            </w:r>
            <w:r>
              <w:t xml:space="preserve">École Jules Ferry Ribérac    </w:t>
            </w:r>
          </w:p>
        </w:tc>
      </w:tr>
      <w:tr w:rsidR="0071449C" w14:paraId="4695C8B5" w14:textId="77777777" w:rsidTr="00046D41">
        <w:trPr>
          <w:trHeight w:val="390"/>
        </w:trPr>
        <w:tc>
          <w:tcPr>
            <w:tcW w:w="2122" w:type="dxa"/>
            <w:tcBorders>
              <w:bottom w:val="single" w:sz="4" w:space="0" w:color="auto"/>
            </w:tcBorders>
          </w:tcPr>
          <w:p w14:paraId="77AD79B7" w14:textId="249C5DE7" w:rsidR="0071449C" w:rsidRDefault="0071449C" w:rsidP="008C1561">
            <w:r>
              <w:t>Regroupement 5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34EE0" w14:textId="187D80E2" w:rsidR="0071449C" w:rsidRPr="0071449C" w:rsidRDefault="00FC0F95">
            <w:r>
              <w:t>Jeudi 23 mai                        Journée festival</w:t>
            </w:r>
          </w:p>
        </w:tc>
      </w:tr>
      <w:tr w:rsidR="00A82D31" w14:paraId="6E92B7BD" w14:textId="77777777" w:rsidTr="005961C4">
        <w:trPr>
          <w:trHeight w:val="184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254FA" w14:textId="77777777" w:rsidR="00A82D31" w:rsidRDefault="00A82D31"/>
        </w:tc>
      </w:tr>
      <w:tr w:rsidR="0050453B" w14:paraId="0E372F90" w14:textId="77777777" w:rsidTr="003904C2">
        <w:trPr>
          <w:trHeight w:val="195"/>
        </w:trPr>
        <w:tc>
          <w:tcPr>
            <w:tcW w:w="2122" w:type="dxa"/>
            <w:tcBorders>
              <w:top w:val="single" w:sz="4" w:space="0" w:color="auto"/>
            </w:tcBorders>
          </w:tcPr>
          <w:p w14:paraId="49F1A192" w14:textId="77777777" w:rsidR="0050453B" w:rsidRDefault="0050453B">
            <w:r>
              <w:t>Temps de classe 1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14:paraId="7C4FE62D" w14:textId="7BBB4106" w:rsidR="0050453B" w:rsidRDefault="0050453B">
            <w:r>
              <w:t>Du 10 au 21 novembre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39AC" w14:textId="74FF9348" w:rsidR="0050453B" w:rsidRDefault="0050453B">
            <w:r>
              <w:t>Visite avec référent</w:t>
            </w:r>
          </w:p>
        </w:tc>
      </w:tr>
      <w:tr w:rsidR="0050453B" w14:paraId="4BEFCC91" w14:textId="77777777" w:rsidTr="008A677C">
        <w:trPr>
          <w:trHeight w:val="195"/>
        </w:trPr>
        <w:tc>
          <w:tcPr>
            <w:tcW w:w="2122" w:type="dxa"/>
            <w:shd w:val="clear" w:color="auto" w:fill="D9D9D9" w:themeFill="background1" w:themeFillShade="D9"/>
          </w:tcPr>
          <w:p w14:paraId="091C2EDB" w14:textId="77777777" w:rsidR="0050453B" w:rsidRDefault="0050453B">
            <w:r>
              <w:t>Temps de classe 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F4F924" w14:textId="417FB402" w:rsidR="0050453B" w:rsidRDefault="0050453B">
            <w:r>
              <w:t>1, 5, 7 et 8 décembre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690DA" w14:textId="29B082DF" w:rsidR="0050453B" w:rsidRDefault="0050453B">
            <w:r>
              <w:t xml:space="preserve">Visite </w:t>
            </w:r>
            <w:r w:rsidRPr="00395AE5">
              <w:rPr>
                <w:b/>
                <w:bCs/>
              </w:rPr>
              <w:t>croisée</w:t>
            </w:r>
            <w:r>
              <w:t xml:space="preserve"> avec 1 pair et le référent </w:t>
            </w:r>
          </w:p>
        </w:tc>
      </w:tr>
      <w:tr w:rsidR="0050453B" w14:paraId="7A811D25" w14:textId="77777777" w:rsidTr="00137FAD">
        <w:trPr>
          <w:trHeight w:val="305"/>
        </w:trPr>
        <w:tc>
          <w:tcPr>
            <w:tcW w:w="2122" w:type="dxa"/>
          </w:tcPr>
          <w:p w14:paraId="31950C86" w14:textId="77777777" w:rsidR="0050453B" w:rsidRDefault="0050453B">
            <w:r>
              <w:t>Temps de classe 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E3B6A1C" w14:textId="6E617EEA" w:rsidR="0050453B" w:rsidRDefault="0050453B">
            <w:r>
              <w:t>4, 5, 7 et 8 mar</w:t>
            </w:r>
            <w:r w:rsidR="00137FAD">
              <w:t>s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14:paraId="78629F2B" w14:textId="7ED66CEB" w:rsidR="0050453B" w:rsidRDefault="0050453B">
            <w:r>
              <w:t xml:space="preserve">Visite </w:t>
            </w:r>
            <w:r w:rsidRPr="00395AE5">
              <w:rPr>
                <w:b/>
                <w:bCs/>
              </w:rPr>
              <w:t>croisée</w:t>
            </w:r>
            <w:r>
              <w:t xml:space="preserve"> avec 1 pair et le référent</w:t>
            </w:r>
          </w:p>
        </w:tc>
      </w:tr>
      <w:tr w:rsidR="00137FAD" w14:paraId="44BBA97A" w14:textId="77777777" w:rsidTr="000A29C1">
        <w:trPr>
          <w:trHeight w:val="305"/>
        </w:trPr>
        <w:tc>
          <w:tcPr>
            <w:tcW w:w="2122" w:type="dxa"/>
          </w:tcPr>
          <w:p w14:paraId="589B815B" w14:textId="3CCFE361" w:rsidR="00137FAD" w:rsidRDefault="00137FAD">
            <w:r>
              <w:t>Temps de classe 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0BE5A92" w14:textId="28E791C6" w:rsidR="00137FAD" w:rsidRDefault="00FC0F95">
            <w:r>
              <w:t>23 mai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D11" w14:textId="0CF53726" w:rsidR="00137FAD" w:rsidRDefault="00137FAD">
            <w:r>
              <w:t>Projection cinéma </w:t>
            </w:r>
          </w:p>
        </w:tc>
      </w:tr>
      <w:bookmarkEnd w:id="0"/>
    </w:tbl>
    <w:p w14:paraId="7342C585" w14:textId="278861BD" w:rsidR="004E2FE6" w:rsidRDefault="004E2FE6" w:rsidP="000A764B">
      <w:pPr>
        <w:rPr>
          <w:rFonts w:ascii="Harrington" w:hAnsi="Harrington"/>
          <w:b/>
          <w:bCs/>
          <w:sz w:val="68"/>
          <w:szCs w:val="68"/>
        </w:rPr>
      </w:pPr>
    </w:p>
    <w:p w14:paraId="361A471C" w14:textId="77777777" w:rsidR="00137FAD" w:rsidRDefault="00137FAD" w:rsidP="000A764B">
      <w:pPr>
        <w:rPr>
          <w:rFonts w:ascii="Harrington" w:hAnsi="Harrington"/>
          <w:b/>
          <w:bCs/>
          <w:sz w:val="68"/>
          <w:szCs w:val="68"/>
        </w:rPr>
      </w:pPr>
    </w:p>
    <w:p w14:paraId="352641C3" w14:textId="5A25B2A2" w:rsidR="004D36F5" w:rsidRPr="00B55917" w:rsidRDefault="008B2AA8" w:rsidP="000A764B">
      <w:pPr>
        <w:rPr>
          <w:rFonts w:ascii="Harrington" w:hAnsi="Harrington"/>
          <w:b/>
          <w:bCs/>
          <w:sz w:val="68"/>
          <w:szCs w:val="68"/>
        </w:rPr>
      </w:pPr>
      <w:r w:rsidRPr="00B55917">
        <w:rPr>
          <w:noProof/>
          <w:sz w:val="68"/>
          <w:szCs w:val="68"/>
          <w:lang w:eastAsia="fr-FR"/>
        </w:rPr>
        <w:drawing>
          <wp:anchor distT="0" distB="0" distL="114300" distR="114300" simplePos="0" relativeHeight="251658240" behindDoc="0" locked="0" layoutInCell="1" allowOverlap="1" wp14:anchorId="40ABCBD1" wp14:editId="7F24748A">
            <wp:simplePos x="0" y="0"/>
            <wp:positionH relativeFrom="column">
              <wp:posOffset>5330825</wp:posOffset>
            </wp:positionH>
            <wp:positionV relativeFrom="paragraph">
              <wp:posOffset>586740</wp:posOffset>
            </wp:positionV>
            <wp:extent cx="1181576" cy="11995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8553" r="9340" b="9249"/>
                    <a:stretch/>
                  </pic:blipFill>
                  <pic:spPr bwMode="auto">
                    <a:xfrm>
                      <a:off x="0" y="0"/>
                      <a:ext cx="1181576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619C" w:rsidRPr="0026619C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837AD7" wp14:editId="4645ADB3">
            <wp:simplePos x="0" y="0"/>
            <wp:positionH relativeFrom="column">
              <wp:posOffset>8923655</wp:posOffset>
            </wp:positionH>
            <wp:positionV relativeFrom="paragraph">
              <wp:posOffset>-3810</wp:posOffset>
            </wp:positionV>
            <wp:extent cx="1949551" cy="3080084"/>
            <wp:effectExtent l="0" t="0" r="635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681" cy="309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E3F" w:rsidRPr="00B55917">
        <w:rPr>
          <w:rFonts w:ascii="Harrington" w:hAnsi="Harrington"/>
          <w:b/>
          <w:bCs/>
          <w:sz w:val="68"/>
          <w:szCs w:val="68"/>
          <w:highlight w:val="lightGray"/>
        </w:rPr>
        <w:t>A</w:t>
      </w:r>
      <w:r w:rsidR="00706750" w:rsidRPr="00B55917">
        <w:rPr>
          <w:rFonts w:ascii="Harrington" w:hAnsi="Harrington"/>
          <w:b/>
          <w:bCs/>
          <w:sz w:val="68"/>
          <w:szCs w:val="68"/>
          <w:highlight w:val="lightGray"/>
        </w:rPr>
        <w:t>ccompagnement</w:t>
      </w:r>
      <w:r w:rsidR="004D36F5" w:rsidRPr="00B55917">
        <w:rPr>
          <w:rFonts w:ascii="Harrington" w:hAnsi="Harrington"/>
          <w:b/>
          <w:bCs/>
          <w:sz w:val="68"/>
          <w:szCs w:val="68"/>
          <w:highlight w:val="lightGray"/>
        </w:rPr>
        <w:t xml:space="preserve"> </w:t>
      </w:r>
      <w:r w:rsidR="00B55917" w:rsidRPr="00B55917">
        <w:rPr>
          <w:rFonts w:ascii="Harrington" w:hAnsi="Harrington"/>
          <w:b/>
          <w:bCs/>
          <w:sz w:val="68"/>
          <w:szCs w:val="68"/>
          <w:highlight w:val="lightGray"/>
        </w:rPr>
        <w:t xml:space="preserve">en </w:t>
      </w:r>
      <w:r w:rsidR="004D36F5" w:rsidRPr="00B55917">
        <w:rPr>
          <w:rFonts w:ascii="Harrington" w:hAnsi="Harrington"/>
          <w:b/>
          <w:bCs/>
          <w:sz w:val="68"/>
          <w:szCs w:val="68"/>
          <w:highlight w:val="lightGray"/>
        </w:rPr>
        <w:t>C</w:t>
      </w:r>
      <w:r w:rsidR="00600E3F" w:rsidRPr="00B55917">
        <w:rPr>
          <w:rFonts w:ascii="Harrington" w:hAnsi="Harrington"/>
          <w:b/>
          <w:bCs/>
          <w:sz w:val="68"/>
          <w:szCs w:val="68"/>
          <w:highlight w:val="lightGray"/>
        </w:rPr>
        <w:t>onstellation</w:t>
      </w:r>
    </w:p>
    <w:p w14:paraId="13424C88" w14:textId="7320F869" w:rsidR="004D36F5" w:rsidRPr="00152ECA" w:rsidRDefault="004D36F5" w:rsidP="002F607C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152E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Une année pour travailler </w:t>
      </w:r>
      <w:r w:rsidR="008B2AA8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un sujet défini ensemble</w:t>
      </w:r>
      <w:r w:rsidR="00580BD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152E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!</w:t>
      </w:r>
    </w:p>
    <w:p w14:paraId="5BD4A3EB" w14:textId="0F650DDE" w:rsidR="007D7575" w:rsidRPr="004D36F5" w:rsidRDefault="007D7575" w:rsidP="004D36F5">
      <w:pPr>
        <w:pStyle w:val="NormalWeb"/>
        <w:spacing w:before="200" w:beforeAutospacing="0" w:after="0" w:afterAutospacing="0" w:line="216" w:lineRule="auto"/>
      </w:pPr>
    </w:p>
    <w:p w14:paraId="5F949784" w14:textId="11682434" w:rsidR="00987764" w:rsidRDefault="006B2E78" w:rsidP="00EC589B">
      <w:pPr>
        <w:pStyle w:val="NormalWeb"/>
        <w:spacing w:before="200" w:beforeAutospacing="0" w:after="0" w:afterAutospacing="0" w:line="216" w:lineRule="auto"/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</w:rPr>
      </w:pPr>
      <w:r w:rsidRPr="006B2E78"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  <w:highlight w:val="lightGray"/>
        </w:rPr>
        <w:t xml:space="preserve">La </w:t>
      </w:r>
      <w:r w:rsidRPr="00591AAB"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  <w:highlight w:val="lightGray"/>
        </w:rPr>
        <w:t>constellation</w:t>
      </w:r>
      <w:r w:rsidR="00591AAB" w:rsidRPr="00591AAB"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  <w:highlight w:val="lightGray"/>
        </w:rPr>
        <w:t> </w:t>
      </w:r>
    </w:p>
    <w:p w14:paraId="6341A89E" w14:textId="77777777" w:rsidR="00EC589B" w:rsidRPr="00EC589B" w:rsidRDefault="00EC589B" w:rsidP="00EC589B">
      <w:pPr>
        <w:pStyle w:val="NormalWeb"/>
        <w:spacing w:before="200" w:beforeAutospacing="0" w:after="0" w:afterAutospacing="0" w:line="216" w:lineRule="auto"/>
        <w:rPr>
          <w:rFonts w:ascii="Harrington" w:eastAsiaTheme="minorEastAsia" w:hAnsi="Harrington" w:cstheme="minorBidi"/>
          <w:b/>
          <w:bCs/>
          <w:color w:val="000000" w:themeColor="text1"/>
          <w:kern w:val="24"/>
        </w:rPr>
      </w:pPr>
    </w:p>
    <w:p w14:paraId="0FE78C4F" w14:textId="6633FB61" w:rsidR="004D36F5" w:rsidRPr="00BF7FB4" w:rsidRDefault="007D7575" w:rsidP="006B2E78">
      <w:pPr>
        <w:pStyle w:val="NormalWeb"/>
        <w:spacing w:before="200" w:beforeAutospacing="0" w:after="0" w:afterAutospacing="0"/>
        <w:contextualSpacing/>
      </w:pPr>
      <w:r w:rsidRPr="00BF7FB4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nouvelle modalité de formation </w:t>
      </w:r>
      <w:r w:rsidR="00580A19" w:rsidRPr="00BF7FB4">
        <w:rPr>
          <w:rFonts w:asciiTheme="minorHAnsi" w:eastAsiaTheme="minorEastAsia" w:hAnsi="Calibri" w:cstheme="minorBidi"/>
          <w:color w:val="000000" w:themeColor="text1"/>
          <w:kern w:val="24"/>
        </w:rPr>
        <w:t>pour</w:t>
      </w:r>
      <w:r w:rsidRPr="00BF7FB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91AAB">
        <w:rPr>
          <w:rFonts w:asciiTheme="minorHAnsi" w:eastAsiaTheme="minorEastAsia" w:hAnsi="Calibri" w:cstheme="minorBidi"/>
          <w:color w:val="000000" w:themeColor="text1"/>
          <w:kern w:val="24"/>
        </w:rPr>
        <w:t>« </w:t>
      </w:r>
      <w:r w:rsidRPr="00BF7FB4">
        <w:rPr>
          <w:rFonts w:asciiTheme="minorHAnsi" w:eastAsiaTheme="minorEastAsia" w:hAnsi="Calibri" w:cstheme="minorBidi"/>
          <w:color w:val="000000" w:themeColor="text1"/>
          <w:kern w:val="24"/>
        </w:rPr>
        <w:t>approfondir certains aspects de ses pratiques professionnelles, actualiser ses connaissances, se perfectionner, renforcer son sentiment d’efficacité professionnelle </w:t>
      </w:r>
      <w:r w:rsidR="00987764" w:rsidRPr="00BF7FB4">
        <w:rPr>
          <w:rFonts w:asciiTheme="minorHAnsi" w:eastAsiaTheme="minorEastAsia" w:hAnsi="Calibri" w:cstheme="minorBidi"/>
          <w:color w:val="000000" w:themeColor="text1"/>
          <w:kern w:val="24"/>
        </w:rPr>
        <w:t>».</w:t>
      </w:r>
    </w:p>
    <w:p w14:paraId="0CDE3D3B" w14:textId="77777777" w:rsidR="00152ECA" w:rsidRPr="00BF7FB4" w:rsidRDefault="00152ECA" w:rsidP="006B2E78">
      <w:pPr>
        <w:spacing w:line="240" w:lineRule="auto"/>
        <w:contextualSpacing/>
        <w:rPr>
          <w:sz w:val="24"/>
          <w:szCs w:val="24"/>
        </w:rPr>
      </w:pPr>
    </w:p>
    <w:p w14:paraId="19F11CF9" w14:textId="74920360" w:rsidR="00580A19" w:rsidRDefault="00580A19" w:rsidP="006B2E78">
      <w:pPr>
        <w:spacing w:line="240" w:lineRule="auto"/>
        <w:contextualSpacing/>
        <w:rPr>
          <w:sz w:val="24"/>
          <w:szCs w:val="24"/>
        </w:rPr>
      </w:pPr>
      <w:r w:rsidRPr="00BF7FB4">
        <w:rPr>
          <w:sz w:val="24"/>
          <w:szCs w:val="24"/>
        </w:rPr>
        <w:t xml:space="preserve">Une formation par constellation entre </w:t>
      </w:r>
      <w:r w:rsidR="006B2E78" w:rsidRPr="00BF7FB4">
        <w:rPr>
          <w:sz w:val="24"/>
          <w:szCs w:val="24"/>
        </w:rPr>
        <w:t>pairs (</w:t>
      </w:r>
      <w:r w:rsidRPr="00BF7FB4">
        <w:rPr>
          <w:sz w:val="24"/>
          <w:szCs w:val="24"/>
        </w:rPr>
        <w:t>1 formateur pour 6 à 8 professeurs)</w:t>
      </w:r>
      <w:r w:rsidR="006B2E78" w:rsidRPr="00BF7FB4">
        <w:rPr>
          <w:sz w:val="24"/>
          <w:szCs w:val="24"/>
        </w:rPr>
        <w:t> : au plus près des classes, par une alternance entre observation individuelle en classe, réflexion collective sur la pratique et apports théoriques en contexte.</w:t>
      </w:r>
    </w:p>
    <w:p w14:paraId="2098695F" w14:textId="77777777" w:rsidR="00EC589B" w:rsidRDefault="00EC589B" w:rsidP="006B2E78">
      <w:pPr>
        <w:spacing w:line="240" w:lineRule="auto"/>
        <w:contextualSpacing/>
        <w:rPr>
          <w:sz w:val="24"/>
          <w:szCs w:val="24"/>
        </w:rPr>
      </w:pPr>
    </w:p>
    <w:p w14:paraId="1A34C088" w14:textId="38E998A7" w:rsidR="00EC589B" w:rsidRPr="00BF7FB4" w:rsidRDefault="00EC589B" w:rsidP="006B2E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 l’intensité : 30h hors et dans la classe !</w:t>
      </w:r>
    </w:p>
    <w:p w14:paraId="05BDFCA6" w14:textId="77777777" w:rsidR="00152ECA" w:rsidRPr="006B2E78" w:rsidRDefault="00152ECA" w:rsidP="006B2E78">
      <w:pPr>
        <w:spacing w:line="240" w:lineRule="auto"/>
        <w:contextualSpacing/>
        <w:rPr>
          <w:sz w:val="28"/>
          <w:szCs w:val="28"/>
        </w:rPr>
      </w:pPr>
    </w:p>
    <w:p w14:paraId="57FA7035" w14:textId="77777777" w:rsidR="00BF7FB4" w:rsidRPr="00BF7FB4" w:rsidRDefault="00BF7FB4" w:rsidP="00BF7FB4">
      <w:pPr>
        <w:rPr>
          <w:rFonts w:ascii="Harrington" w:hAnsi="Harrington"/>
          <w:b/>
          <w:bCs/>
          <w:sz w:val="36"/>
          <w:szCs w:val="36"/>
          <w:lang w:eastAsia="fr-FR"/>
        </w:rPr>
      </w:pPr>
      <w:r w:rsidRPr="00BF7FB4">
        <w:rPr>
          <w:rFonts w:ascii="Harrington" w:hAnsi="Harrington"/>
          <w:b/>
          <w:bCs/>
          <w:sz w:val="36"/>
          <w:szCs w:val="36"/>
          <w:highlight w:val="lightGray"/>
          <w:lang w:eastAsia="fr-FR"/>
        </w:rPr>
        <w:t>Le « pari » de l’intelligence collective</w:t>
      </w:r>
    </w:p>
    <w:p w14:paraId="67F2C48A" w14:textId="4BFD8595" w:rsidR="006B2E78" w:rsidRPr="00BF7FB4" w:rsidRDefault="006B2E78" w:rsidP="006B2E78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Un groupe constitué spécifiquement en vue d'un travail de formation continue :</w:t>
      </w:r>
    </w:p>
    <w:p w14:paraId="676ACAA8" w14:textId="50CB64A4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Se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poser des questions d'enseignement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06ED77C9" w14:textId="3BB6688B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Chercher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des réponses collectivement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5F190AF2" w14:textId="6C89EA35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Privilégier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la proximité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5EC5D734" w14:textId="1318B56D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Réfléchir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entre pairs, professionnels de l'enseignement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66DDD84E" w14:textId="485EC73F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Énoncer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éventuellement ses difficultés, en confiance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67C0102F" w14:textId="07B4F9AD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Mutualiser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ses connaissances, des ressources pertinentes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4E39D1D6" w14:textId="2160FEC3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S’appuyer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sur la force du groupe pour trouver des idées, se lancer, prendre des initiatives</w:t>
      </w: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1B33D4C3" w14:textId="3AC3AE70" w:rsidR="006B2E78" w:rsidRPr="00BF7FB4" w:rsidRDefault="00987764" w:rsidP="006B2E78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Bénéficier</w:t>
      </w:r>
      <w:r w:rsidR="006B2E78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de l'appui d'un référent dont le rôle est d'aider, pas de prescrire.</w:t>
      </w:r>
    </w:p>
    <w:p w14:paraId="5A1BA830" w14:textId="77777777" w:rsidR="00987764" w:rsidRPr="00BF7FB4" w:rsidRDefault="00987764" w:rsidP="0015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80A749" w14:textId="08DCE3FC" w:rsidR="00152ECA" w:rsidRDefault="00152ECA" w:rsidP="00BF7FB4">
      <w:pPr>
        <w:pStyle w:val="NormalWeb"/>
        <w:spacing w:before="200" w:beforeAutospacing="0" w:after="0" w:afterAutospacing="0" w:line="216" w:lineRule="auto"/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</w:rPr>
      </w:pPr>
      <w:r w:rsidRPr="00152ECA">
        <w:rPr>
          <w:rFonts w:ascii="Harrington" w:eastAsiaTheme="minorEastAsia" w:hAnsi="Harrington" w:cstheme="minorBidi"/>
          <w:b/>
          <w:bCs/>
          <w:color w:val="000000" w:themeColor="text1"/>
          <w:kern w:val="24"/>
          <w:sz w:val="36"/>
          <w:szCs w:val="36"/>
          <w:highlight w:val="lightGray"/>
        </w:rPr>
        <w:t>Les objectifs</w:t>
      </w:r>
    </w:p>
    <w:p w14:paraId="38E6E46D" w14:textId="0CD5F85A" w:rsidR="004D36F5" w:rsidRPr="004D36F5" w:rsidRDefault="004D36F5" w:rsidP="006B2E78">
      <w:pPr>
        <w:spacing w:line="240" w:lineRule="auto"/>
        <w:contextualSpacing/>
        <w:rPr>
          <w:sz w:val="24"/>
          <w:szCs w:val="24"/>
        </w:rPr>
      </w:pPr>
    </w:p>
    <w:p w14:paraId="06D47C6F" w14:textId="77777777" w:rsidR="00152ECA" w:rsidRPr="00BF7FB4" w:rsidRDefault="00152ECA" w:rsidP="00152ECA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>À partir de questions d'enseignement :</w:t>
      </w:r>
    </w:p>
    <w:p w14:paraId="20B6604E" w14:textId="0007DD40" w:rsidR="00152ECA" w:rsidRPr="00BF7FB4" w:rsidRDefault="00152ECA" w:rsidP="00152ECA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s'approprier des connaissances scientifiques relatives à ces questions</w:t>
      </w:r>
      <w:r w:rsidR="00987764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0F9949BC" w14:textId="48BF9C91" w:rsidR="00152ECA" w:rsidRPr="00BF7FB4" w:rsidRDefault="00152ECA" w:rsidP="00152ECA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prendre connaissance d'éléments didactiques récents ou non</w:t>
      </w:r>
      <w:r w:rsidR="00987764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06AE6A05" w14:textId="79E648FB" w:rsidR="00152ECA" w:rsidRPr="00BF7FB4" w:rsidRDefault="00152ECA" w:rsidP="00152ECA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relire les instructions et ressources officielles pouvant éclairer ces questions</w:t>
      </w:r>
      <w:r w:rsidR="00987764"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6C26088C" w14:textId="77777777" w:rsidR="00152ECA" w:rsidRPr="00BF7FB4" w:rsidRDefault="00152ECA" w:rsidP="00152ECA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>Pour :</w:t>
      </w:r>
    </w:p>
    <w:p w14:paraId="0A22CEAF" w14:textId="6F1394DE" w:rsidR="00152ECA" w:rsidRPr="00BF7FB4" w:rsidRDefault="00152ECA" w:rsidP="00152E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construire ensemble une (des) séance(s), une séquence, une progression, une évaluation, etc.</w:t>
      </w:r>
    </w:p>
    <w:p w14:paraId="745FD1BC" w14:textId="77777777" w:rsidR="00152ECA" w:rsidRPr="00BF7FB4" w:rsidRDefault="00152ECA" w:rsidP="00152E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FB4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analyser ensemble une séance observée, un document pédagogique, des productions d'élèves, etc.</w:t>
      </w:r>
    </w:p>
    <w:p w14:paraId="07A54481" w14:textId="6A41B7FE" w:rsidR="004D36F5" w:rsidRDefault="004D36F5"/>
    <w:p w14:paraId="1A32F4E7" w14:textId="77777777" w:rsidR="00BF7FB4" w:rsidRPr="00BF7FB4" w:rsidRDefault="00BF7FB4" w:rsidP="00BF7FB4">
      <w:pPr>
        <w:spacing w:before="186" w:after="0" w:line="266" w:lineRule="auto"/>
        <w:rPr>
          <w:rFonts w:ascii="Harrington" w:eastAsiaTheme="minorEastAsia" w:hAnsi="Harrington"/>
          <w:b/>
          <w:bCs/>
          <w:kern w:val="24"/>
          <w:sz w:val="36"/>
          <w:szCs w:val="36"/>
          <w:lang w:eastAsia="fr-FR"/>
        </w:rPr>
      </w:pPr>
      <w:r w:rsidRPr="00BF7FB4">
        <w:rPr>
          <w:rFonts w:ascii="Harrington" w:eastAsiaTheme="minorEastAsia" w:hAnsi="Harrington"/>
          <w:b/>
          <w:bCs/>
          <w:kern w:val="24"/>
          <w:sz w:val="36"/>
          <w:szCs w:val="36"/>
          <w:highlight w:val="lightGray"/>
          <w:lang w:eastAsia="fr-FR"/>
        </w:rPr>
        <w:t>La visite croisée : réciprocité et confiance</w:t>
      </w:r>
    </w:p>
    <w:p w14:paraId="5188ED0C" w14:textId="6D9F7AB2" w:rsidR="00BF7FB4" w:rsidRPr="00BF7FB4" w:rsidRDefault="00BF7FB4" w:rsidP="00BF7FB4">
      <w:pPr>
        <w:spacing w:before="186" w:after="0" w:line="266" w:lineRule="auto"/>
        <w:rPr>
          <w:rFonts w:eastAsia="Times New Roman" w:cstheme="minorHAnsi"/>
          <w:sz w:val="24"/>
          <w:szCs w:val="24"/>
          <w:lang w:eastAsia="fr-FR"/>
        </w:rPr>
      </w:pPr>
      <w:r w:rsidRPr="00BF7FB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Temps de classe où vous recevez le CPC ou un collègue de la constellation : </w:t>
      </w:r>
    </w:p>
    <w:p w14:paraId="32345199" w14:textId="34ED42B7" w:rsidR="00591AAB" w:rsidRPr="00591AAB" w:rsidRDefault="00BF7FB4" w:rsidP="00591AAB">
      <w:pPr>
        <w:pStyle w:val="Paragraphedeliste"/>
        <w:numPr>
          <w:ilvl w:val="0"/>
          <w:numId w:val="7"/>
        </w:numPr>
        <w:spacing w:after="0" w:line="266" w:lineRule="auto"/>
        <w:rPr>
          <w:rFonts w:eastAsia="Times New Roman" w:cstheme="minorHAnsi"/>
          <w:sz w:val="24"/>
          <w:szCs w:val="24"/>
          <w:lang w:eastAsia="fr-FR"/>
        </w:rPr>
      </w:pPr>
      <w:r w:rsidRPr="00591AAB">
        <w:rPr>
          <w:rFonts w:eastAsiaTheme="minorEastAsia" w:cstheme="minorHAnsi"/>
          <w:kern w:val="24"/>
          <w:sz w:val="24"/>
          <w:szCs w:val="24"/>
          <w:lang w:eastAsia="fr-FR"/>
        </w:rPr>
        <w:t>pour observer, partager, ajuster nos gestes professionnels</w:t>
      </w:r>
      <w:r w:rsidR="00EC589B">
        <w:rPr>
          <w:rFonts w:eastAsiaTheme="minorEastAsia" w:cstheme="minorHAnsi"/>
          <w:kern w:val="24"/>
          <w:sz w:val="24"/>
          <w:szCs w:val="24"/>
          <w:lang w:eastAsia="fr-FR"/>
        </w:rPr>
        <w:t>…</w:t>
      </w:r>
    </w:p>
    <w:p w14:paraId="39EC4B66" w14:textId="02C90A24" w:rsidR="00591AAB" w:rsidRPr="00137FAD" w:rsidRDefault="00BF7FB4" w:rsidP="00137FAD">
      <w:pPr>
        <w:pStyle w:val="Paragraphedeliste"/>
        <w:numPr>
          <w:ilvl w:val="0"/>
          <w:numId w:val="7"/>
        </w:numPr>
        <w:spacing w:after="0" w:line="266" w:lineRule="auto"/>
        <w:rPr>
          <w:rFonts w:eastAsia="Times New Roman" w:cstheme="minorHAnsi"/>
          <w:sz w:val="24"/>
          <w:szCs w:val="24"/>
          <w:lang w:eastAsia="fr-FR"/>
        </w:rPr>
      </w:pPr>
      <w:r w:rsidRPr="00591AAB">
        <w:rPr>
          <w:rFonts w:eastAsiaTheme="minorEastAsia" w:cstheme="minorHAnsi"/>
          <w:kern w:val="24"/>
          <w:sz w:val="24"/>
          <w:szCs w:val="24"/>
          <w:lang w:eastAsia="fr-FR"/>
        </w:rPr>
        <w:t>pour donner à voir vos réussites, vos astuces de métier, nourrir les temps d’échanges</w:t>
      </w:r>
      <w:r w:rsidR="00EC589B">
        <w:rPr>
          <w:rFonts w:eastAsiaTheme="minorEastAsia" w:cstheme="minorHAnsi"/>
          <w:kern w:val="24"/>
          <w:sz w:val="24"/>
          <w:szCs w:val="24"/>
          <w:lang w:eastAsia="fr-FR"/>
        </w:rPr>
        <w:t>…</w:t>
      </w:r>
    </w:p>
    <w:p w14:paraId="1D2EEA4F" w14:textId="6B1A72E7" w:rsidR="00BF7FB4" w:rsidRPr="00BF7FB4" w:rsidRDefault="00BF7FB4" w:rsidP="00BF7FB4">
      <w:pPr>
        <w:spacing w:before="186" w:after="0" w:line="266" w:lineRule="auto"/>
        <w:rPr>
          <w:rFonts w:eastAsia="Times New Roman" w:cstheme="minorHAnsi"/>
          <w:sz w:val="24"/>
          <w:szCs w:val="24"/>
          <w:lang w:eastAsia="fr-FR"/>
        </w:rPr>
      </w:pPr>
      <w:r w:rsidRPr="00BF7FB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Temps de classe où vous observez </w:t>
      </w:r>
      <w:r w:rsidR="00EC589B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un collègue de la constellation, </w:t>
      </w:r>
      <w:r w:rsidRPr="00BF7FB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avec respect et bienveillance</w:t>
      </w:r>
      <w:r w:rsidR="00591AAB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 :</w:t>
      </w:r>
    </w:p>
    <w:p w14:paraId="70795AE5" w14:textId="6337D1D4" w:rsidR="002F607C" w:rsidRPr="00EC589B" w:rsidRDefault="00BF7FB4" w:rsidP="00600E3F">
      <w:pPr>
        <w:pStyle w:val="Paragraphedeliste"/>
        <w:numPr>
          <w:ilvl w:val="0"/>
          <w:numId w:val="8"/>
        </w:numPr>
        <w:spacing w:before="186" w:after="0" w:line="266" w:lineRule="auto"/>
        <w:rPr>
          <w:rFonts w:eastAsia="Times New Roman" w:cstheme="minorHAnsi"/>
          <w:sz w:val="24"/>
          <w:szCs w:val="24"/>
          <w:lang w:eastAsia="fr-FR"/>
        </w:rPr>
      </w:pPr>
      <w:r w:rsidRPr="00591AAB">
        <w:rPr>
          <w:rFonts w:eastAsiaTheme="minorEastAsia" w:cstheme="minorHAnsi"/>
          <w:kern w:val="24"/>
          <w:sz w:val="24"/>
          <w:szCs w:val="24"/>
          <w:lang w:eastAsia="fr-FR"/>
        </w:rPr>
        <w:t>pour vous rassurer, prendre de bonnes idées, enrichir votre pratique, nourrir les temps d’échanges</w:t>
      </w:r>
      <w:r w:rsidR="00EC589B">
        <w:rPr>
          <w:rFonts w:eastAsiaTheme="minorEastAsia" w:cstheme="minorHAnsi"/>
          <w:kern w:val="24"/>
          <w:sz w:val="24"/>
          <w:szCs w:val="24"/>
          <w:lang w:eastAsia="fr-FR"/>
        </w:rPr>
        <w:t>…</w:t>
      </w:r>
    </w:p>
    <w:tbl>
      <w:tblPr>
        <w:tblStyle w:val="Grilledutableau"/>
        <w:tblpPr w:leftFromText="141" w:rightFromText="141" w:vertAnchor="text" w:horzAnchor="margin" w:tblpY="550"/>
        <w:tblW w:w="2211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  <w:gridCol w:w="3686"/>
        <w:gridCol w:w="3686"/>
      </w:tblGrid>
      <w:tr w:rsidR="00222911" w14:paraId="036BE6DA" w14:textId="77777777" w:rsidTr="00222911">
        <w:trPr>
          <w:trHeight w:val="680"/>
        </w:trPr>
        <w:tc>
          <w:tcPr>
            <w:tcW w:w="3685" w:type="dxa"/>
          </w:tcPr>
          <w:p w14:paraId="400C5165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lastRenderedPageBreak/>
              <w:t>Surprenant ?</w:t>
            </w:r>
          </w:p>
          <w:p w14:paraId="339B5959" w14:textId="77777777" w:rsidR="00222911" w:rsidRDefault="00222911" w:rsidP="00222911">
            <w:r w:rsidRPr="006014FC">
              <w:t>Ce à quoi je n’avais jamais pensé avant.</w:t>
            </w:r>
          </w:p>
        </w:tc>
        <w:tc>
          <w:tcPr>
            <w:tcW w:w="3686" w:type="dxa"/>
          </w:tcPr>
          <w:p w14:paraId="69BF7403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t>Déroutant ?</w:t>
            </w:r>
          </w:p>
          <w:p w14:paraId="70D27845" w14:textId="77777777" w:rsidR="00222911" w:rsidRDefault="00222911" w:rsidP="00222911">
            <w:r w:rsidRPr="006014FC">
              <w:t>Ce qui remet en question des convictions profondes chez moi.</w:t>
            </w:r>
          </w:p>
        </w:tc>
        <w:tc>
          <w:tcPr>
            <w:tcW w:w="3686" w:type="dxa"/>
          </w:tcPr>
          <w:p w14:paraId="555CDF75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t>Utile ?</w:t>
            </w:r>
          </w:p>
          <w:p w14:paraId="66F57706" w14:textId="77777777" w:rsidR="00222911" w:rsidRDefault="00222911" w:rsidP="00222911">
            <w:r w:rsidRPr="006014FC">
              <w:t>Ce que je pense pouvoir utiliser, réinvestir, à court terme.</w:t>
            </w:r>
          </w:p>
        </w:tc>
        <w:tc>
          <w:tcPr>
            <w:tcW w:w="3686" w:type="dxa"/>
          </w:tcPr>
          <w:p w14:paraId="71E4141E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t>Nouveau ?</w:t>
            </w:r>
          </w:p>
          <w:p w14:paraId="55E4B52A" w14:textId="77777777" w:rsidR="00222911" w:rsidRDefault="00222911" w:rsidP="00222911">
            <w:r w:rsidRPr="006014FC">
              <w:t>Ce que ça m’apprend aujourd’hui.</w:t>
            </w:r>
          </w:p>
        </w:tc>
        <w:tc>
          <w:tcPr>
            <w:tcW w:w="3686" w:type="dxa"/>
          </w:tcPr>
          <w:p w14:paraId="4206E63F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t>Connu ?</w:t>
            </w:r>
          </w:p>
          <w:p w14:paraId="1DBBDE7F" w14:textId="77777777" w:rsidR="00222911" w:rsidRDefault="00222911" w:rsidP="00222911">
            <w:r w:rsidRPr="006014FC">
              <w:t>Ce n’est pas nouveau pour moi.</w:t>
            </w:r>
          </w:p>
        </w:tc>
        <w:tc>
          <w:tcPr>
            <w:tcW w:w="3686" w:type="dxa"/>
          </w:tcPr>
          <w:p w14:paraId="4B537F49" w14:textId="77777777" w:rsidR="00222911" w:rsidRPr="00510CF0" w:rsidRDefault="00222911" w:rsidP="00222911">
            <w:pPr>
              <w:rPr>
                <w:rFonts w:ascii="Harrington" w:hAnsi="Harrington"/>
                <w:b/>
                <w:sz w:val="24"/>
              </w:rPr>
            </w:pPr>
            <w:r w:rsidRPr="00510CF0">
              <w:rPr>
                <w:rFonts w:ascii="Harrington" w:hAnsi="Harrington"/>
                <w:b/>
                <w:sz w:val="24"/>
              </w:rPr>
              <w:t>Intéressant ?</w:t>
            </w:r>
          </w:p>
          <w:p w14:paraId="5D46E27E" w14:textId="77777777" w:rsidR="00222911" w:rsidRDefault="00222911" w:rsidP="00222911">
            <w:r w:rsidRPr="006014FC">
              <w:t>Ce qui éveille mon intérêt, y compris si ce n’est pas particulièrement ce que je cherchais aujourd’hui.</w:t>
            </w:r>
          </w:p>
        </w:tc>
      </w:tr>
    </w:tbl>
    <w:p w14:paraId="0FF73487" w14:textId="024E4815" w:rsidR="00510CF0" w:rsidRPr="00222911" w:rsidRDefault="00510CF0" w:rsidP="00222911">
      <w:pPr>
        <w:jc w:val="center"/>
        <w:sectPr w:rsidR="00510CF0" w:rsidRPr="00222911" w:rsidSect="00222911">
          <w:pgSz w:w="23811" w:h="16838" w:orient="landscape" w:code="8"/>
          <w:pgMar w:top="426" w:right="709" w:bottom="284" w:left="567" w:header="708" w:footer="708" w:gutter="0"/>
          <w:cols w:num="2" w:space="1271"/>
          <w:docGrid w:linePitch="360"/>
        </w:sectPr>
      </w:pPr>
      <w:r>
        <w:rPr>
          <w:rFonts w:ascii="Harrington" w:hAnsi="Harrington"/>
          <w:b/>
          <w:bCs/>
          <w:sz w:val="36"/>
          <w:szCs w:val="36"/>
          <w:highlight w:val="lightGray"/>
        </w:rPr>
        <w:t>Notes personnelles</w:t>
      </w:r>
      <w:r w:rsidR="00222911" w:rsidRPr="00222911">
        <w:t xml:space="preserve"> </w:t>
      </w:r>
      <w:r w:rsidR="00222911">
        <w:t>Interroger chaque étape de l’accompagnement au travers des six adjectifs su</w:t>
      </w:r>
      <w:r w:rsidR="004A305B">
        <w:t>ivants</w:t>
      </w:r>
    </w:p>
    <w:p w14:paraId="31AD358E" w14:textId="77777777" w:rsidR="00510CF0" w:rsidRDefault="00510CF0">
      <w:pPr>
        <w:sectPr w:rsidR="00510CF0" w:rsidSect="00211294">
          <w:pgSz w:w="23811" w:h="16838" w:orient="landscape" w:code="8"/>
          <w:pgMar w:top="426" w:right="709" w:bottom="284" w:left="567" w:header="708" w:footer="708" w:gutter="0"/>
          <w:cols w:space="1271"/>
          <w:docGrid w:linePitch="360"/>
        </w:sectPr>
      </w:pPr>
    </w:p>
    <w:p w14:paraId="5E05B72D" w14:textId="1C512925" w:rsidR="004A305B" w:rsidRPr="004A305B" w:rsidRDefault="004A305B" w:rsidP="004A305B"/>
    <w:p w14:paraId="70A42437" w14:textId="77777777" w:rsidR="004A305B" w:rsidRPr="004A305B" w:rsidRDefault="004A305B" w:rsidP="004A305B"/>
    <w:sectPr w:rsidR="004A305B" w:rsidRPr="004A305B" w:rsidSect="00510CF0">
      <w:type w:val="continuous"/>
      <w:pgSz w:w="23811" w:h="16838" w:orient="landscape" w:code="8"/>
      <w:pgMar w:top="426" w:right="709" w:bottom="284" w:left="567" w:header="708" w:footer="708" w:gutter="0"/>
      <w:cols w:space="12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01A"/>
    <w:multiLevelType w:val="hybridMultilevel"/>
    <w:tmpl w:val="1332ADBC"/>
    <w:lvl w:ilvl="0" w:tplc="9B8A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E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4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E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C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40E52"/>
    <w:multiLevelType w:val="hybridMultilevel"/>
    <w:tmpl w:val="0F348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94B"/>
    <w:multiLevelType w:val="hybridMultilevel"/>
    <w:tmpl w:val="5A749F82"/>
    <w:lvl w:ilvl="0" w:tplc="EF9E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A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C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E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0D4584"/>
    <w:multiLevelType w:val="hybridMultilevel"/>
    <w:tmpl w:val="AC48E7AA"/>
    <w:lvl w:ilvl="0" w:tplc="596C1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77C"/>
    <w:multiLevelType w:val="hybridMultilevel"/>
    <w:tmpl w:val="D57A4764"/>
    <w:lvl w:ilvl="0" w:tplc="24D8C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69883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4BE5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9472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4A81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D80EA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BD64B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B0A7C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986F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55223099"/>
    <w:multiLevelType w:val="hybridMultilevel"/>
    <w:tmpl w:val="30323E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F36F1"/>
    <w:multiLevelType w:val="hybridMultilevel"/>
    <w:tmpl w:val="D6C831D8"/>
    <w:lvl w:ilvl="0" w:tplc="963E4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FBC475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5FA22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072D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458F2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3A15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02A5D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88435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434C9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638A7025"/>
    <w:multiLevelType w:val="hybridMultilevel"/>
    <w:tmpl w:val="268E671E"/>
    <w:lvl w:ilvl="0" w:tplc="5274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8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8A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7D"/>
    <w:rsid w:val="0000055D"/>
    <w:rsid w:val="00026AC9"/>
    <w:rsid w:val="00046D41"/>
    <w:rsid w:val="00070A42"/>
    <w:rsid w:val="00082236"/>
    <w:rsid w:val="00085CDA"/>
    <w:rsid w:val="000A764B"/>
    <w:rsid w:val="00130C54"/>
    <w:rsid w:val="0013672E"/>
    <w:rsid w:val="00137FAD"/>
    <w:rsid w:val="00152ECA"/>
    <w:rsid w:val="00211294"/>
    <w:rsid w:val="00222911"/>
    <w:rsid w:val="0026619C"/>
    <w:rsid w:val="002A6C6C"/>
    <w:rsid w:val="002B51B3"/>
    <w:rsid w:val="002C401C"/>
    <w:rsid w:val="002D2F42"/>
    <w:rsid w:val="002F607C"/>
    <w:rsid w:val="00395AE5"/>
    <w:rsid w:val="003C3A82"/>
    <w:rsid w:val="003D44D9"/>
    <w:rsid w:val="003D5D69"/>
    <w:rsid w:val="00426A94"/>
    <w:rsid w:val="00472C03"/>
    <w:rsid w:val="004A305B"/>
    <w:rsid w:val="004D36F5"/>
    <w:rsid w:val="004D71E8"/>
    <w:rsid w:val="004E2FE6"/>
    <w:rsid w:val="0050453B"/>
    <w:rsid w:val="00507C7E"/>
    <w:rsid w:val="00510CF0"/>
    <w:rsid w:val="00551791"/>
    <w:rsid w:val="005749D0"/>
    <w:rsid w:val="00580A19"/>
    <w:rsid w:val="00580BDB"/>
    <w:rsid w:val="00591AAB"/>
    <w:rsid w:val="005961C4"/>
    <w:rsid w:val="00600E3F"/>
    <w:rsid w:val="0066047D"/>
    <w:rsid w:val="00667741"/>
    <w:rsid w:val="006957B6"/>
    <w:rsid w:val="006A35AA"/>
    <w:rsid w:val="006A5563"/>
    <w:rsid w:val="006B2E78"/>
    <w:rsid w:val="006B45BA"/>
    <w:rsid w:val="006C265E"/>
    <w:rsid w:val="006D77DD"/>
    <w:rsid w:val="00706750"/>
    <w:rsid w:val="0071449C"/>
    <w:rsid w:val="0074186C"/>
    <w:rsid w:val="007D1B83"/>
    <w:rsid w:val="007D7575"/>
    <w:rsid w:val="00845C49"/>
    <w:rsid w:val="008B2AA8"/>
    <w:rsid w:val="008C1561"/>
    <w:rsid w:val="008E33AF"/>
    <w:rsid w:val="00923909"/>
    <w:rsid w:val="009641C6"/>
    <w:rsid w:val="009740C3"/>
    <w:rsid w:val="00987764"/>
    <w:rsid w:val="00A30926"/>
    <w:rsid w:val="00A6060D"/>
    <w:rsid w:val="00A82D31"/>
    <w:rsid w:val="00AC6787"/>
    <w:rsid w:val="00AE2BA3"/>
    <w:rsid w:val="00AF247D"/>
    <w:rsid w:val="00AF4B3A"/>
    <w:rsid w:val="00B55917"/>
    <w:rsid w:val="00BA0406"/>
    <w:rsid w:val="00BA623A"/>
    <w:rsid w:val="00BF7FB4"/>
    <w:rsid w:val="00C35F49"/>
    <w:rsid w:val="00C45729"/>
    <w:rsid w:val="00C9476D"/>
    <w:rsid w:val="00CC3523"/>
    <w:rsid w:val="00CF3847"/>
    <w:rsid w:val="00D1621F"/>
    <w:rsid w:val="00D84286"/>
    <w:rsid w:val="00E1447D"/>
    <w:rsid w:val="00E157D4"/>
    <w:rsid w:val="00EC589B"/>
    <w:rsid w:val="00F6630A"/>
    <w:rsid w:val="00F77DCC"/>
    <w:rsid w:val="00F95380"/>
    <w:rsid w:val="00FC0F95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8204"/>
  <w15:chartTrackingRefBased/>
  <w15:docId w15:val="{74695C08-78F0-4F52-991F-249AEB0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1B8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B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1B8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8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31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7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olivier gagnac</cp:lastModifiedBy>
  <cp:revision>6</cp:revision>
  <cp:lastPrinted>2021-09-13T08:18:00Z</cp:lastPrinted>
  <dcterms:created xsi:type="dcterms:W3CDTF">2023-10-03T09:13:00Z</dcterms:created>
  <dcterms:modified xsi:type="dcterms:W3CDTF">2023-12-14T09:52:00Z</dcterms:modified>
</cp:coreProperties>
</file>